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6A7DF265" w:rsidR="00C004F2" w:rsidRPr="00FA520B" w:rsidRDefault="00906966" w:rsidP="00FA520B">
      <w:pPr>
        <w:pStyle w:val="Title"/>
      </w:pPr>
      <w:r w:rsidRPr="00E9093D">
        <w:t>Title</w:t>
      </w:r>
      <w:r>
        <w:t xml:space="preserve"> of </w:t>
      </w:r>
      <w:r w:rsidR="00C958C5">
        <w:t>Document</w:t>
      </w:r>
      <w:r w:rsidR="00FA520B">
        <w:br/>
      </w:r>
      <w:r w:rsidR="00C004F2" w:rsidRPr="00FA520B">
        <w:rPr>
          <w:bCs w:val="0"/>
        </w:rPr>
        <w:t>(</w:t>
      </w:r>
      <w:r w:rsidRPr="00FA520B">
        <w:rPr>
          <w:bCs w:val="0"/>
        </w:rPr>
        <w:t>Acronym</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611482A1" w:rsidR="007C2FBC" w:rsidRPr="00DA1549" w:rsidRDefault="00C004F2" w:rsidP="00B81880">
      <w:pPr>
        <w:pStyle w:val="Default"/>
      </w:pPr>
      <w:r w:rsidRPr="00DA1549">
        <w:t xml:space="preserve">Abstract: </w:t>
      </w:r>
      <w:r w:rsidR="007C2FBC" w:rsidRPr="00DA1549">
        <w:t xml:space="preserve">This </w:t>
      </w:r>
      <w:r w:rsidR="00C958C5">
        <w:t>document</w:t>
      </w:r>
      <w:r w:rsidR="007C2FBC" w:rsidRPr="00DA1549">
        <w:t xml:space="preserve"> </w:t>
      </w:r>
      <w:r w:rsidR="007541B2">
        <w:t>is a whitepaper that proposes</w:t>
      </w:r>
      <w:r w:rsidR="007C2FBC" w:rsidRPr="00DA1549">
        <w:t xml:space="preserve"> </w:t>
      </w:r>
      <w:r w:rsidR="004C08A3">
        <w:t xml:space="preserve">something really interesting. Provide an abstract for your </w:t>
      </w:r>
      <w:r w:rsidR="00C958C5">
        <w:t>document</w:t>
      </w:r>
      <w:r w:rsidR="004C08A3">
        <w:t xml:space="preserve"> here</w:t>
      </w:r>
      <w:r w:rsidR="007C2FBC" w:rsidRPr="00DA1549">
        <w:t>.</w:t>
      </w:r>
      <w:r w:rsidRPr="00DA1549">
        <w:t xml:space="preserve"> </w:t>
      </w:r>
    </w:p>
    <w:p w14:paraId="6A8D67AE" w14:textId="0EA88326" w:rsidR="007C2FBC" w:rsidRPr="00DA1549" w:rsidRDefault="007C2FBC" w:rsidP="00B81880">
      <w:pPr>
        <w:pStyle w:val="Default"/>
      </w:pPr>
      <w:r w:rsidRPr="00DA1549">
        <w:t xml:space="preserve">This document </w:t>
      </w:r>
      <w:r w:rsidRPr="00DA1549">
        <w:rPr>
          <w:rFonts w:eastAsia="ヒラギノ角ゴ Pro W3"/>
        </w:rPr>
        <w:t>is</w:t>
      </w:r>
      <w:r w:rsidRPr="00DA1549">
        <w:t xml:space="preserve"> a </w:t>
      </w:r>
      <w:r w:rsidR="006745F7">
        <w:t>White Paper</w:t>
      </w:r>
      <w:r w:rsidRPr="00DA1549">
        <w:t>. For a definition of a "</w:t>
      </w:r>
      <w:r w:rsidR="006745F7">
        <w:t>White Paper</w:t>
      </w:r>
      <w:r w:rsidRPr="00DA1549">
        <w:t xml:space="preserve">", see: </w:t>
      </w:r>
      <w:r w:rsidR="006745F7">
        <w:t>ht</w:t>
      </w:r>
      <w:r w:rsidRPr="00DA1549">
        <w:t>tp://ftp.pwg.org/pub/</w:t>
      </w:r>
      <w:r w:rsidRPr="00FA520B">
        <w:t>pwg</w:t>
      </w:r>
      <w:r w:rsidRPr="00DA1549">
        <w:t xml:space="preserve">/general/pwg-process30.pdf </w:t>
      </w:r>
    </w:p>
    <w:p w14:paraId="4DCF7233" w14:textId="77777777" w:rsidR="007C2FBC" w:rsidRPr="00DA1549" w:rsidRDefault="007C2FBC" w:rsidP="001B0370">
      <w:pPr>
        <w:pStyle w:val="Default"/>
      </w:pPr>
      <w:r w:rsidRPr="00DA1549">
        <w:t xml:space="preserve">This </w:t>
      </w:r>
      <w:r w:rsidRPr="00DA1549">
        <w:rPr>
          <w:rFonts w:eastAsia="ヒラギノ角ゴ Pro W3"/>
        </w:rPr>
        <w:t>document</w:t>
      </w:r>
      <w:r w:rsidRPr="00DA1549">
        <w:t xml:space="preserve"> is available electronically at:</w:t>
      </w:r>
    </w:p>
    <w:p w14:paraId="0AF78EFC" w14:textId="0C397CDF" w:rsidR="006745F7" w:rsidRDefault="006745F7" w:rsidP="00142F4A">
      <w:pPr>
        <w:pStyle w:val="Address"/>
      </w:pPr>
      <w:r>
        <w:t>ht</w:t>
      </w:r>
      <w:r w:rsidR="007C2FBC" w:rsidRPr="00DA1549">
        <w:t>tp://ftp.pwg.org/pub/pwg/</w:t>
      </w:r>
      <w:r w:rsidR="00906966" w:rsidRPr="00DA1549">
        <w:t>general</w:t>
      </w:r>
      <w:r w:rsidR="007C2FBC" w:rsidRPr="00DA1549">
        <w:t>/</w:t>
      </w:r>
      <w:r w:rsidR="00906966" w:rsidRPr="00DA1549">
        <w:t>templates</w:t>
      </w:r>
      <w:r w:rsidR="007C2FBC" w:rsidRPr="00DA1549">
        <w:t>/</w:t>
      </w:r>
      <w:r w:rsidR="00284761">
        <w:t>white</w:t>
      </w:r>
      <w:r w:rsidR="007C2FBC" w:rsidRPr="00DA1549">
        <w:t>-</w:t>
      </w:r>
      <w:r w:rsidR="00906966" w:rsidRPr="00DA1549">
        <w:t>template.do</w:t>
      </w:r>
      <w:r>
        <w:t>c</w:t>
      </w:r>
      <w:r w:rsidR="00906966" w:rsidRPr="00DA1549">
        <w:t>x</w:t>
      </w:r>
    </w:p>
    <w:p w14:paraId="37059F79" w14:textId="62EB7918" w:rsidR="006745F7" w:rsidRPr="007C2FBC" w:rsidRDefault="006745F7" w:rsidP="00142F4A">
      <w:pPr>
        <w:pStyle w:val="Address"/>
        <w:sectPr w:rsidR="006745F7"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r>
        <w:t>http://ftp.pwg.org/pub/pwg/GROUP/white/</w:t>
      </w:r>
      <w:r w:rsidR="00284761">
        <w:t>white</w:t>
      </w:r>
      <w:r>
        <w:t>-author-title-YYYYMMDD.docx</w:t>
      </w:r>
    </w:p>
    <w:p w14:paraId="4A53A3EC" w14:textId="01F6899F"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w:t>
      </w:r>
      <w:r w:rsidR="006745F7">
        <w:rPr>
          <w:snapToGrid w:val="0"/>
        </w:rPr>
        <w:t>AUTHOR</w:t>
      </w:r>
      <w:r w:rsidR="004525D9">
        <w:rPr>
          <w:snapToGrid w:val="0"/>
        </w:rPr>
        <w:t>. All rights reserved.</w:t>
      </w:r>
    </w:p>
    <w:p w14:paraId="05C472A0" w14:textId="77777777" w:rsidR="004525D9" w:rsidRDefault="00C004F2" w:rsidP="004525D9">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5C6E0817" w14:textId="77777777" w:rsidR="004525D9" w:rsidRDefault="00C004F2" w:rsidP="004525D9">
      <w:pPr>
        <w:pStyle w:val="IEEEStdsParagraph"/>
        <w:rPr>
          <w:snapToGrid w:val="0"/>
        </w:rPr>
      </w:pPr>
      <w:r>
        <w:rPr>
          <w:snapToGrid w:val="0"/>
        </w:rPr>
        <w:t xml:space="preserve">Title:  </w:t>
      </w:r>
      <w:r w:rsidR="004525D9">
        <w:rPr>
          <w:i/>
          <w:snapToGrid w:val="0"/>
        </w:rPr>
        <w:t xml:space="preserve">PROJ Title of </w:t>
      </w:r>
      <w:r w:rsidR="00C958C5">
        <w:rPr>
          <w:i/>
          <w:snapToGrid w:val="0"/>
        </w:rPr>
        <w:t>Document</w:t>
      </w:r>
      <w:r w:rsidR="004525D9">
        <w:rPr>
          <w:i/>
          <w:snapToGrid w:val="0"/>
        </w:rPr>
        <w:t xml:space="preserve"> (Acronym)</w:t>
      </w:r>
    </w:p>
    <w:p w14:paraId="04393B64" w14:textId="77777777" w:rsidR="002E56B5" w:rsidRDefault="00C004F2" w:rsidP="004525D9">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22A8276C" w14:textId="77777777" w:rsidR="002E56B5" w:rsidRDefault="00C004F2" w:rsidP="004525D9">
      <w:pPr>
        <w:pStyle w:val="IEEEStdsParagraph"/>
        <w:rPr>
          <w:snapToGrid w:val="0"/>
        </w:rPr>
      </w:pPr>
      <w:r>
        <w:rPr>
          <w:snapToGrid w:val="0"/>
        </w:rPr>
        <w:t xml:space="preserve">The Printer Working Group, a program of the IEEE-ISTO, reserves the right to make changes to the document without further notice.  The document may be updated, replaced or made obsolete </w:t>
      </w:r>
      <w:r w:rsidR="002E56B5">
        <w:rPr>
          <w:snapToGrid w:val="0"/>
        </w:rPr>
        <w:t>by other documents at any time.</w:t>
      </w:r>
    </w:p>
    <w:p w14:paraId="27FD27A3" w14:textId="77777777" w:rsidR="002E56B5" w:rsidRPr="00B81880" w:rsidRDefault="00C004F2" w:rsidP="004525D9">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35E6640B" w14:textId="77777777" w:rsidR="00C004F2" w:rsidRDefault="00C004F2" w:rsidP="004525D9">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6298CCF1" w14:textId="77777777" w:rsidR="002E56B5" w:rsidRDefault="00C004F2" w:rsidP="004525D9">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w:t>
      </w:r>
      <w:r w:rsidR="002E56B5">
        <w:t>ompliance with these materials.</w:t>
      </w:r>
    </w:p>
    <w:p w14:paraId="1AFB1651" w14:textId="77777777" w:rsidR="00FA04BC" w:rsidRPr="00FA04BC" w:rsidRDefault="00C004F2" w:rsidP="00FA04BC">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14:paraId="2D93CFF5" w14:textId="77777777" w:rsidR="001E5474" w:rsidRDefault="001E5474">
      <w:pPr>
        <w:rPr>
          <w:b/>
        </w:rPr>
      </w:pPr>
      <w:r>
        <w:rPr>
          <w:b/>
        </w:rPr>
        <w:br w:type="page"/>
      </w:r>
    </w:p>
    <w:p w14:paraId="1A9DBC21" w14:textId="77777777" w:rsidR="00C004F2" w:rsidRPr="00B81880" w:rsidRDefault="00C004F2" w:rsidP="004525D9">
      <w:pPr>
        <w:pStyle w:val="IEEEStdsParagraph"/>
        <w:rPr>
          <w:b/>
        </w:rPr>
      </w:pPr>
      <w:r w:rsidRPr="004525D9">
        <w:rPr>
          <w:b/>
        </w:rPr>
        <w:t>About the IEEE-ISTO</w:t>
      </w:r>
    </w:p>
    <w:p w14:paraId="3046F476" w14:textId="77777777" w:rsidR="00C004F2" w:rsidRDefault="00C004F2" w:rsidP="004525D9">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2" w:history="1">
        <w:r>
          <w:rPr>
            <w:rStyle w:val="Hyperlink"/>
          </w:rPr>
          <w:t>http://www.ieee.org/</w:t>
        </w:r>
      </w:hyperlink>
      <w:r>
        <w:t>) and the IEEE Standards Association (</w:t>
      </w:r>
      <w:hyperlink r:id="rId13" w:history="1">
        <w:r>
          <w:rPr>
            <w:rStyle w:val="Hyperlink"/>
          </w:rPr>
          <w:t>http://standards.ieee.org/)</w:t>
        </w:r>
      </w:hyperlink>
      <w:r>
        <w:t>.</w:t>
      </w:r>
    </w:p>
    <w:p w14:paraId="2D1D2EBB" w14:textId="77777777" w:rsidR="004525D9" w:rsidRDefault="00C004F2" w:rsidP="004525D9">
      <w:pPr>
        <w:pStyle w:val="IEEEStdsParagraph"/>
      </w:pPr>
      <w:r>
        <w:t>For additional information regarding the IEEE-ISTO and its industry programs visit</w:t>
      </w:r>
      <w:r w:rsidR="004525D9">
        <w:t>:</w:t>
      </w:r>
    </w:p>
    <w:p w14:paraId="539689EF" w14:textId="77777777" w:rsidR="00C004F2" w:rsidRDefault="003E615D" w:rsidP="001E5474">
      <w:pPr>
        <w:pStyle w:val="ListParagraph"/>
      </w:pPr>
      <w:hyperlink r:id="rId14" w:history="1">
        <w:r w:rsidR="00C004F2">
          <w:rPr>
            <w:rStyle w:val="Hyperlink"/>
          </w:rPr>
          <w:t>http://www.ieee-isto.org</w:t>
        </w:r>
      </w:hyperlink>
    </w:p>
    <w:p w14:paraId="51367309" w14:textId="77777777" w:rsidR="004525D9" w:rsidRPr="00B81880" w:rsidRDefault="00C004F2" w:rsidP="004525D9">
      <w:pPr>
        <w:pStyle w:val="IEEEStdsParagraph"/>
        <w:rPr>
          <w:b/>
        </w:rPr>
      </w:pPr>
      <w:r w:rsidRPr="004525D9">
        <w:rPr>
          <w:b/>
        </w:rPr>
        <w:t>About the IEEE-ISTO PWG</w:t>
      </w:r>
    </w:p>
    <w:p w14:paraId="30E7F89C" w14:textId="77777777" w:rsidR="004525D9" w:rsidRDefault="00C004F2" w:rsidP="004525D9">
      <w:pPr>
        <w:pStyle w:val="IEEEStdsParagraph"/>
      </w:pPr>
      <w:r>
        <w:t xml:space="preserve">The Printer Working Group (or PWG) is a Program of the IEEE Industry Standards and Technology Organization (ISTO) with member organizations including printer manufacturers, print server developers, operating system providers, network operating systems providers, network connectivity vendors, and print management application developers.  The group is chartered to make printers and the applications and operating systems supporting them work together better.  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w:t>
      </w:r>
      <w:r w:rsidR="004525D9">
        <w:t>conformance to these standards.</w:t>
      </w:r>
    </w:p>
    <w:p w14:paraId="4E39586E" w14:textId="77777777" w:rsidR="004525D9" w:rsidRDefault="00C004F2" w:rsidP="004525D9">
      <w:pPr>
        <w:pStyle w:val="IEEEStdsParagraph"/>
        <w:rPr>
          <w:rFonts w:cs="Arial"/>
          <w:snapToGrid w:val="0"/>
        </w:rPr>
      </w:pPr>
      <w:r>
        <w:rPr>
          <w:rFonts w:cs="Arial"/>
          <w:snapToGrid w:val="0"/>
        </w:rPr>
        <w:t>In general, a PWG standard is a specification that is stable, well understood, and is technically competent, has multiple, independent and interoperable implementations with substantial operational experience, and enj</w:t>
      </w:r>
      <w:r w:rsidR="004525D9">
        <w:rPr>
          <w:rFonts w:cs="Arial"/>
          <w:snapToGrid w:val="0"/>
        </w:rPr>
        <w:t>oys significant public support.</w:t>
      </w:r>
    </w:p>
    <w:p w14:paraId="0902530C" w14:textId="77777777" w:rsidR="004525D9" w:rsidRDefault="00C004F2" w:rsidP="004525D9">
      <w:pPr>
        <w:pStyle w:val="IEEEStdsParagraph"/>
        <w:rPr>
          <w:rFonts w:cs="Arial"/>
          <w:snapToGrid w:val="0"/>
        </w:rPr>
      </w:pPr>
      <w:r>
        <w:rPr>
          <w:rFonts w:cs="Arial"/>
          <w:snapToGrid w:val="0"/>
        </w:rPr>
        <w:t>For additional information regarding the Printer Working Group visit:</w:t>
      </w:r>
    </w:p>
    <w:p w14:paraId="3938BA18" w14:textId="77777777" w:rsidR="00C004F2" w:rsidRPr="00B81880" w:rsidRDefault="00C004F2" w:rsidP="00142F4A">
      <w:pPr>
        <w:pStyle w:val="Address"/>
        <w:rPr>
          <w:snapToGrid w:val="0"/>
        </w:rPr>
      </w:pPr>
      <w:r>
        <w:rPr>
          <w:snapToGrid w:val="0"/>
        </w:rPr>
        <w:t>http://www.pwg.org</w:t>
      </w:r>
    </w:p>
    <w:p w14:paraId="5047F02D" w14:textId="77777777" w:rsidR="004525D9" w:rsidRDefault="00C004F2" w:rsidP="004525D9">
      <w:pPr>
        <w:pStyle w:val="IEEEStdsParagraph"/>
        <w:rPr>
          <w:rFonts w:cs="Arial"/>
          <w:bCs/>
        </w:rPr>
      </w:pPr>
      <w:r>
        <w:rPr>
          <w:rFonts w:cs="Arial"/>
          <w:bCs/>
        </w:rPr>
        <w:t>Contact information:</w:t>
      </w:r>
    </w:p>
    <w:p w14:paraId="72D5D6CB" w14:textId="77777777" w:rsidR="00B81880" w:rsidRDefault="00C004F2" w:rsidP="00142F4A">
      <w:pPr>
        <w:pStyle w:val="Address"/>
      </w:pPr>
      <w:r w:rsidRPr="004525D9">
        <w:t>The Printer Working Group</w:t>
      </w:r>
    </w:p>
    <w:p w14:paraId="109E31E5" w14:textId="77777777" w:rsidR="00C004F2" w:rsidRPr="004525D9" w:rsidRDefault="00C004F2" w:rsidP="00142F4A">
      <w:pPr>
        <w:pStyle w:val="Address"/>
      </w:pPr>
      <w:r w:rsidRPr="004525D9">
        <w:t>c/o The IEEE Industry Standards and Technology Organization</w:t>
      </w:r>
    </w:p>
    <w:p w14:paraId="1FECD351" w14:textId="77777777" w:rsidR="00C004F2" w:rsidRPr="004525D9" w:rsidRDefault="00C004F2" w:rsidP="00142F4A">
      <w:pPr>
        <w:pStyle w:val="Address"/>
      </w:pPr>
      <w:r w:rsidRPr="004525D9">
        <w:t>445 Hoes Lane</w:t>
      </w:r>
    </w:p>
    <w:p w14:paraId="5B739BF2" w14:textId="77777777" w:rsidR="00C004F2" w:rsidRPr="004525D9" w:rsidRDefault="00C004F2" w:rsidP="00142F4A">
      <w:pPr>
        <w:pStyle w:val="Address"/>
      </w:pPr>
      <w:r w:rsidRPr="004525D9">
        <w:t>Piscataway, NJ 08854</w:t>
      </w:r>
    </w:p>
    <w:p w14:paraId="7D3284BA" w14:textId="77777777" w:rsidR="00C004F2" w:rsidRPr="004525D9" w:rsidRDefault="00C004F2" w:rsidP="00142F4A">
      <w:pPr>
        <w:pStyle w:val="Address"/>
      </w:pPr>
      <w:r w:rsidRPr="004525D9">
        <w:t>USA</w:t>
      </w:r>
    </w:p>
    <w:p w14:paraId="161AD067" w14:textId="77777777" w:rsidR="001E5474" w:rsidRDefault="001E5474">
      <w:pPr>
        <w:rPr>
          <w:b/>
        </w:rPr>
      </w:pPr>
      <w:r>
        <w:rPr>
          <w:b/>
        </w:rPr>
        <w:br w:type="page"/>
      </w:r>
    </w:p>
    <w:p w14:paraId="1DB9CA93" w14:textId="54D11F2C" w:rsidR="004525D9" w:rsidRPr="00B81880" w:rsidRDefault="004525D9" w:rsidP="004525D9">
      <w:pPr>
        <w:pStyle w:val="IEEEStdsParagraph"/>
        <w:rPr>
          <w:b/>
        </w:rPr>
      </w:pPr>
      <w:r w:rsidRPr="004525D9">
        <w:rPr>
          <w:b/>
        </w:rPr>
        <w:t>About the PROJECT NAME Work</w:t>
      </w:r>
      <w:r w:rsidR="006745F7">
        <w:rPr>
          <w:b/>
        </w:rPr>
        <w:t>g</w:t>
      </w:r>
      <w:r w:rsidRPr="004525D9">
        <w:rPr>
          <w:b/>
        </w:rPr>
        <w:t>roup</w:t>
      </w:r>
    </w:p>
    <w:p w14:paraId="7B9D23FE" w14:textId="77777777" w:rsidR="004525D9" w:rsidRDefault="004525D9" w:rsidP="004525D9">
      <w:pPr>
        <w:pStyle w:val="IEEEStdsParagraph"/>
      </w:pPr>
      <w:r>
        <w:t>Description of PROJECT NAME.</w:t>
      </w:r>
    </w:p>
    <w:p w14:paraId="567AC920" w14:textId="77777777" w:rsidR="00FA04BC" w:rsidRDefault="004525D9" w:rsidP="001E5474">
      <w:pPr>
        <w:pStyle w:val="IEEEStdsParagraph"/>
      </w:pPr>
      <w:r>
        <w:t>For additional information regarding PROJECT NAME visit:</w:t>
      </w:r>
    </w:p>
    <w:p w14:paraId="3F82A239" w14:textId="77777777" w:rsidR="004525D9" w:rsidRDefault="00FA04BC" w:rsidP="00142F4A">
      <w:pPr>
        <w:pStyle w:val="Address"/>
      </w:pPr>
      <w:r>
        <w:tab/>
      </w:r>
      <w:r w:rsidR="00C004F2" w:rsidRPr="004525D9">
        <w:t>http://www.pwg.org/</w:t>
      </w:r>
      <w:r w:rsidR="00531728">
        <w:t>PROJECT</w:t>
      </w:r>
      <w:r w:rsidR="00C004F2" w:rsidRPr="004525D9">
        <w:t>/</w:t>
      </w:r>
    </w:p>
    <w:p w14:paraId="11963722" w14:textId="77777777" w:rsidR="00C004F2" w:rsidRPr="004525D9" w:rsidRDefault="00C004F2" w:rsidP="004525D9">
      <w:pPr>
        <w:pStyle w:val="IEEEStdsParagraph"/>
      </w:pPr>
      <w:r w:rsidRPr="004525D9">
        <w:t xml:space="preserve">Implementers of this specification are encouraged to join the </w:t>
      </w:r>
      <w:r w:rsidR="004525D9">
        <w:t>PROJECT NAME</w:t>
      </w:r>
      <w:r w:rsidR="00384A86" w:rsidRPr="004525D9">
        <w:t xml:space="preserve"> </w:t>
      </w:r>
      <w:r w:rsidR="004525D9">
        <w:t>m</w:t>
      </w:r>
      <w:r w:rsidRPr="004525D9">
        <w:t xml:space="preserve">ailing </w:t>
      </w:r>
      <w:r w:rsidR="004525D9">
        <w:t>l</w:t>
      </w:r>
      <w:r w:rsidRPr="004525D9">
        <w:t>ist in order to participate in any di</w:t>
      </w:r>
      <w:r w:rsidR="004525D9">
        <w:t>scussions of the specification.</w:t>
      </w:r>
      <w:r w:rsidRPr="004525D9">
        <w:t xml:space="preserve"> Suggested additions, changes, or clarification to this specification, should be sent to the </w:t>
      </w:r>
      <w:r w:rsidR="002D03C3">
        <w:t>PROJECT</w:t>
      </w:r>
      <w:r w:rsidR="00384A86" w:rsidRPr="004525D9">
        <w:t xml:space="preserve"> </w:t>
      </w:r>
      <w:r w:rsidRPr="004525D9">
        <w:t>Mailing list for consideration.</w:t>
      </w:r>
    </w:p>
    <w:p w14:paraId="4ACDBF56" w14:textId="77777777" w:rsidR="00C004F2" w:rsidRDefault="00C004F2" w:rsidP="00915ACB">
      <w:pPr>
        <w:pStyle w:val="Title"/>
      </w:pPr>
      <w:r>
        <w:br w:type="page"/>
        <w:t>Table of Contents</w:t>
      </w:r>
    </w:p>
    <w:p w14:paraId="64C98A79" w14:textId="77777777" w:rsidR="00D869DA" w:rsidRDefault="000676B2">
      <w:pPr>
        <w:pStyle w:val="TOC1"/>
        <w:tabs>
          <w:tab w:val="right" w:leader="dot" w:pos="9645"/>
        </w:tabs>
        <w:rPr>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D869DA" w:rsidRPr="00FF5C31">
        <w:rPr>
          <w:rFonts w:eastAsia="MS Mincho"/>
          <w:bCs/>
          <w:noProof/>
          <w:color w:val="000000"/>
        </w:rPr>
        <w:t>1.</w:t>
      </w:r>
      <w:r w:rsidR="00D869DA" w:rsidRPr="00FF5C31">
        <w:rPr>
          <w:rFonts w:eastAsia="MS Mincho"/>
          <w:noProof/>
        </w:rPr>
        <w:t xml:space="preserve"> Introduction</w:t>
      </w:r>
      <w:r w:rsidR="00D869DA">
        <w:rPr>
          <w:noProof/>
        </w:rPr>
        <w:tab/>
      </w:r>
      <w:r w:rsidR="00D869DA">
        <w:rPr>
          <w:noProof/>
        </w:rPr>
        <w:fldChar w:fldCharType="begin"/>
      </w:r>
      <w:r w:rsidR="00D869DA">
        <w:rPr>
          <w:noProof/>
        </w:rPr>
        <w:instrText xml:space="preserve"> PAGEREF _Toc231963608 \h </w:instrText>
      </w:r>
      <w:r w:rsidR="00D869DA">
        <w:rPr>
          <w:noProof/>
        </w:rPr>
      </w:r>
      <w:r w:rsidR="00D869DA">
        <w:rPr>
          <w:noProof/>
        </w:rPr>
        <w:fldChar w:fldCharType="separate"/>
      </w:r>
      <w:r w:rsidR="00D869DA">
        <w:rPr>
          <w:noProof/>
        </w:rPr>
        <w:t>6</w:t>
      </w:r>
      <w:r w:rsidR="00D869DA">
        <w:rPr>
          <w:noProof/>
        </w:rPr>
        <w:fldChar w:fldCharType="end"/>
      </w:r>
    </w:p>
    <w:p w14:paraId="22D24104"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2.</w:t>
      </w:r>
      <w:r w:rsidRPr="00FF5C31">
        <w:rPr>
          <w:rFonts w:eastAsia="MS Mincho"/>
          <w:noProof/>
        </w:rPr>
        <w:t xml:space="preserve"> Terminology</w:t>
      </w:r>
      <w:r>
        <w:rPr>
          <w:noProof/>
        </w:rPr>
        <w:tab/>
      </w:r>
      <w:r>
        <w:rPr>
          <w:noProof/>
        </w:rPr>
        <w:fldChar w:fldCharType="begin"/>
      </w:r>
      <w:r>
        <w:rPr>
          <w:noProof/>
        </w:rPr>
        <w:instrText xml:space="preserve"> PAGEREF _Toc231963609 \h </w:instrText>
      </w:r>
      <w:r>
        <w:rPr>
          <w:noProof/>
        </w:rPr>
      </w:r>
      <w:r>
        <w:rPr>
          <w:noProof/>
        </w:rPr>
        <w:fldChar w:fldCharType="separate"/>
      </w:r>
      <w:r>
        <w:rPr>
          <w:noProof/>
        </w:rPr>
        <w:t>6</w:t>
      </w:r>
      <w:r>
        <w:rPr>
          <w:noProof/>
        </w:rPr>
        <w:fldChar w:fldCharType="end"/>
      </w:r>
    </w:p>
    <w:p w14:paraId="7714EFF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2.1</w:t>
      </w:r>
      <w:r>
        <w:rPr>
          <w:noProof/>
        </w:rPr>
        <w:t xml:space="preserve"> Conformance</w:t>
      </w:r>
      <w:r w:rsidRPr="00FF5C31">
        <w:rPr>
          <w:noProof/>
          <w:snapToGrid w:val="0"/>
        </w:rPr>
        <w:t xml:space="preserve"> Terminology</w:t>
      </w:r>
      <w:r>
        <w:rPr>
          <w:noProof/>
        </w:rPr>
        <w:tab/>
      </w:r>
      <w:r>
        <w:rPr>
          <w:noProof/>
        </w:rPr>
        <w:fldChar w:fldCharType="begin"/>
      </w:r>
      <w:r>
        <w:rPr>
          <w:noProof/>
        </w:rPr>
        <w:instrText xml:space="preserve"> PAGEREF _Toc231963610 \h </w:instrText>
      </w:r>
      <w:r>
        <w:rPr>
          <w:noProof/>
        </w:rPr>
      </w:r>
      <w:r>
        <w:rPr>
          <w:noProof/>
        </w:rPr>
        <w:fldChar w:fldCharType="separate"/>
      </w:r>
      <w:r>
        <w:rPr>
          <w:noProof/>
        </w:rPr>
        <w:t>6</w:t>
      </w:r>
      <w:r>
        <w:rPr>
          <w:noProof/>
        </w:rPr>
        <w:fldChar w:fldCharType="end"/>
      </w:r>
    </w:p>
    <w:p w14:paraId="7947F6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2.2</w:t>
      </w:r>
      <w:r w:rsidRPr="00FF5C31">
        <w:rPr>
          <w:noProof/>
          <w:snapToGrid w:val="0"/>
        </w:rPr>
        <w:t xml:space="preserve"> Other </w:t>
      </w:r>
      <w:r>
        <w:rPr>
          <w:noProof/>
        </w:rPr>
        <w:t>Terminology</w:t>
      </w:r>
      <w:r>
        <w:rPr>
          <w:noProof/>
        </w:rPr>
        <w:tab/>
      </w:r>
      <w:r>
        <w:rPr>
          <w:noProof/>
        </w:rPr>
        <w:fldChar w:fldCharType="begin"/>
      </w:r>
      <w:r>
        <w:rPr>
          <w:noProof/>
        </w:rPr>
        <w:instrText xml:space="preserve"> PAGEREF _Toc231963611 \h </w:instrText>
      </w:r>
      <w:r>
        <w:rPr>
          <w:noProof/>
        </w:rPr>
      </w:r>
      <w:r>
        <w:rPr>
          <w:noProof/>
        </w:rPr>
        <w:fldChar w:fldCharType="separate"/>
      </w:r>
      <w:r>
        <w:rPr>
          <w:noProof/>
        </w:rPr>
        <w:t>7</w:t>
      </w:r>
      <w:r>
        <w:rPr>
          <w:noProof/>
        </w:rPr>
        <w:fldChar w:fldCharType="end"/>
      </w:r>
    </w:p>
    <w:p w14:paraId="58CE6FF5"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2.3</w:t>
      </w:r>
      <w:r>
        <w:rPr>
          <w:noProof/>
        </w:rPr>
        <w:t xml:space="preserve"> Acronyms and Organizations</w:t>
      </w:r>
      <w:r>
        <w:rPr>
          <w:noProof/>
        </w:rPr>
        <w:tab/>
      </w:r>
      <w:r>
        <w:rPr>
          <w:noProof/>
        </w:rPr>
        <w:fldChar w:fldCharType="begin"/>
      </w:r>
      <w:r>
        <w:rPr>
          <w:noProof/>
        </w:rPr>
        <w:instrText xml:space="preserve"> PAGEREF _Toc231963612 \h </w:instrText>
      </w:r>
      <w:r>
        <w:rPr>
          <w:noProof/>
        </w:rPr>
      </w:r>
      <w:r>
        <w:rPr>
          <w:noProof/>
        </w:rPr>
        <w:fldChar w:fldCharType="separate"/>
      </w:r>
      <w:r>
        <w:rPr>
          <w:noProof/>
        </w:rPr>
        <w:t>7</w:t>
      </w:r>
      <w:r>
        <w:rPr>
          <w:noProof/>
        </w:rPr>
        <w:fldChar w:fldCharType="end"/>
      </w:r>
    </w:p>
    <w:p w14:paraId="02A9FD9F"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3.</w:t>
      </w:r>
      <w:r w:rsidRPr="00FF5C31">
        <w:rPr>
          <w:rFonts w:eastAsia="MS Mincho"/>
          <w:noProof/>
        </w:rPr>
        <w:t xml:space="preserve"> Requirements</w:t>
      </w:r>
      <w:r>
        <w:rPr>
          <w:noProof/>
        </w:rPr>
        <w:tab/>
      </w:r>
      <w:r>
        <w:rPr>
          <w:noProof/>
        </w:rPr>
        <w:fldChar w:fldCharType="begin"/>
      </w:r>
      <w:r>
        <w:rPr>
          <w:noProof/>
        </w:rPr>
        <w:instrText xml:space="preserve"> PAGEREF _Toc231963613 \h </w:instrText>
      </w:r>
      <w:r>
        <w:rPr>
          <w:noProof/>
        </w:rPr>
      </w:r>
      <w:r>
        <w:rPr>
          <w:noProof/>
        </w:rPr>
        <w:fldChar w:fldCharType="separate"/>
      </w:r>
      <w:r>
        <w:rPr>
          <w:noProof/>
        </w:rPr>
        <w:t>8</w:t>
      </w:r>
      <w:r>
        <w:rPr>
          <w:noProof/>
        </w:rPr>
        <w:fldChar w:fldCharType="end"/>
      </w:r>
    </w:p>
    <w:p w14:paraId="4E737A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3.1</w:t>
      </w:r>
      <w:r>
        <w:rPr>
          <w:noProof/>
        </w:rPr>
        <w:t xml:space="preserve"> Rationale for Title of Document</w:t>
      </w:r>
      <w:r>
        <w:rPr>
          <w:noProof/>
        </w:rPr>
        <w:tab/>
      </w:r>
      <w:r>
        <w:rPr>
          <w:noProof/>
        </w:rPr>
        <w:fldChar w:fldCharType="begin"/>
      </w:r>
      <w:r>
        <w:rPr>
          <w:noProof/>
        </w:rPr>
        <w:instrText xml:space="preserve"> PAGEREF _Toc231963614 \h </w:instrText>
      </w:r>
      <w:r>
        <w:rPr>
          <w:noProof/>
        </w:rPr>
      </w:r>
      <w:r>
        <w:rPr>
          <w:noProof/>
        </w:rPr>
        <w:fldChar w:fldCharType="separate"/>
      </w:r>
      <w:r>
        <w:rPr>
          <w:noProof/>
        </w:rPr>
        <w:t>8</w:t>
      </w:r>
      <w:r>
        <w:rPr>
          <w:noProof/>
        </w:rPr>
        <w:fldChar w:fldCharType="end"/>
      </w:r>
    </w:p>
    <w:p w14:paraId="3F3533DC"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3.2</w:t>
      </w:r>
      <w:r>
        <w:rPr>
          <w:noProof/>
        </w:rPr>
        <w:t xml:space="preserve"> Use Cases</w:t>
      </w:r>
      <w:r>
        <w:rPr>
          <w:noProof/>
        </w:rPr>
        <w:tab/>
      </w:r>
      <w:r>
        <w:rPr>
          <w:noProof/>
        </w:rPr>
        <w:fldChar w:fldCharType="begin"/>
      </w:r>
      <w:r>
        <w:rPr>
          <w:noProof/>
        </w:rPr>
        <w:instrText xml:space="preserve"> PAGEREF _Toc231963615 \h </w:instrText>
      </w:r>
      <w:r>
        <w:rPr>
          <w:noProof/>
        </w:rPr>
      </w:r>
      <w:r>
        <w:rPr>
          <w:noProof/>
        </w:rPr>
        <w:fldChar w:fldCharType="separate"/>
      </w:r>
      <w:r>
        <w:rPr>
          <w:noProof/>
        </w:rPr>
        <w:t>8</w:t>
      </w:r>
      <w:r>
        <w:rPr>
          <w:noProof/>
        </w:rPr>
        <w:fldChar w:fldCharType="end"/>
      </w:r>
    </w:p>
    <w:p w14:paraId="77134B92"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3.3</w:t>
      </w:r>
      <w:r>
        <w:rPr>
          <w:noProof/>
        </w:rPr>
        <w:t xml:space="preserve"> Exceptions</w:t>
      </w:r>
      <w:r>
        <w:rPr>
          <w:noProof/>
        </w:rPr>
        <w:tab/>
      </w:r>
      <w:r>
        <w:rPr>
          <w:noProof/>
        </w:rPr>
        <w:fldChar w:fldCharType="begin"/>
      </w:r>
      <w:r>
        <w:rPr>
          <w:noProof/>
        </w:rPr>
        <w:instrText xml:space="preserve"> PAGEREF _Toc231963616 \h </w:instrText>
      </w:r>
      <w:r>
        <w:rPr>
          <w:noProof/>
        </w:rPr>
      </w:r>
      <w:r>
        <w:rPr>
          <w:noProof/>
        </w:rPr>
        <w:fldChar w:fldCharType="separate"/>
      </w:r>
      <w:r>
        <w:rPr>
          <w:noProof/>
        </w:rPr>
        <w:t>8</w:t>
      </w:r>
      <w:r>
        <w:rPr>
          <w:noProof/>
        </w:rPr>
        <w:fldChar w:fldCharType="end"/>
      </w:r>
    </w:p>
    <w:p w14:paraId="3A471946"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3.4</w:t>
      </w:r>
      <w:r>
        <w:rPr>
          <w:noProof/>
        </w:rPr>
        <w:t xml:space="preserve"> Out of Scope</w:t>
      </w:r>
      <w:r>
        <w:rPr>
          <w:noProof/>
        </w:rPr>
        <w:tab/>
      </w:r>
      <w:r>
        <w:rPr>
          <w:noProof/>
        </w:rPr>
        <w:fldChar w:fldCharType="begin"/>
      </w:r>
      <w:r>
        <w:rPr>
          <w:noProof/>
        </w:rPr>
        <w:instrText xml:space="preserve"> PAGEREF _Toc231963617 \h </w:instrText>
      </w:r>
      <w:r>
        <w:rPr>
          <w:noProof/>
        </w:rPr>
      </w:r>
      <w:r>
        <w:rPr>
          <w:noProof/>
        </w:rPr>
        <w:fldChar w:fldCharType="separate"/>
      </w:r>
      <w:r>
        <w:rPr>
          <w:noProof/>
        </w:rPr>
        <w:t>8</w:t>
      </w:r>
      <w:r>
        <w:rPr>
          <w:noProof/>
        </w:rPr>
        <w:fldChar w:fldCharType="end"/>
      </w:r>
    </w:p>
    <w:p w14:paraId="54A1685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3.5</w:t>
      </w:r>
      <w:r>
        <w:rPr>
          <w:noProof/>
        </w:rPr>
        <w:t xml:space="preserve"> Design Requirements</w:t>
      </w:r>
      <w:r>
        <w:rPr>
          <w:noProof/>
        </w:rPr>
        <w:tab/>
      </w:r>
      <w:r>
        <w:rPr>
          <w:noProof/>
        </w:rPr>
        <w:fldChar w:fldCharType="begin"/>
      </w:r>
      <w:r>
        <w:rPr>
          <w:noProof/>
        </w:rPr>
        <w:instrText xml:space="preserve"> PAGEREF _Toc231963618 \h </w:instrText>
      </w:r>
      <w:r>
        <w:rPr>
          <w:noProof/>
        </w:rPr>
      </w:r>
      <w:r>
        <w:rPr>
          <w:noProof/>
        </w:rPr>
        <w:fldChar w:fldCharType="separate"/>
      </w:r>
      <w:r>
        <w:rPr>
          <w:noProof/>
        </w:rPr>
        <w:t>8</w:t>
      </w:r>
      <w:r>
        <w:rPr>
          <w:noProof/>
        </w:rPr>
        <w:fldChar w:fldCharType="end"/>
      </w:r>
    </w:p>
    <w:p w14:paraId="4F2DEB76"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4.</w:t>
      </w:r>
      <w:r w:rsidRPr="00FF5C31">
        <w:rPr>
          <w:rFonts w:eastAsia="MS Mincho"/>
          <w:noProof/>
        </w:rPr>
        <w:t xml:space="preserve"> First Specification Section</w:t>
      </w:r>
      <w:r>
        <w:rPr>
          <w:noProof/>
        </w:rPr>
        <w:tab/>
      </w:r>
      <w:r>
        <w:rPr>
          <w:noProof/>
        </w:rPr>
        <w:fldChar w:fldCharType="begin"/>
      </w:r>
      <w:r>
        <w:rPr>
          <w:noProof/>
        </w:rPr>
        <w:instrText xml:space="preserve"> PAGEREF _Toc231963619 \h </w:instrText>
      </w:r>
      <w:r>
        <w:rPr>
          <w:noProof/>
        </w:rPr>
      </w:r>
      <w:r>
        <w:rPr>
          <w:noProof/>
        </w:rPr>
        <w:fldChar w:fldCharType="separate"/>
      </w:r>
      <w:r>
        <w:rPr>
          <w:noProof/>
        </w:rPr>
        <w:t>8</w:t>
      </w:r>
      <w:r>
        <w:rPr>
          <w:noProof/>
        </w:rPr>
        <w:fldChar w:fldCharType="end"/>
      </w:r>
    </w:p>
    <w:p w14:paraId="2FAEFDB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5.</w:t>
      </w:r>
      <w:r w:rsidRPr="00FF5C31">
        <w:rPr>
          <w:rFonts w:eastAsia="MS Mincho"/>
          <w:noProof/>
        </w:rPr>
        <w:t xml:space="preserve"> Conformance Requirements</w:t>
      </w:r>
      <w:r>
        <w:rPr>
          <w:noProof/>
        </w:rPr>
        <w:tab/>
      </w:r>
      <w:r>
        <w:rPr>
          <w:noProof/>
        </w:rPr>
        <w:fldChar w:fldCharType="begin"/>
      </w:r>
      <w:r>
        <w:rPr>
          <w:noProof/>
        </w:rPr>
        <w:instrText xml:space="preserve"> PAGEREF _Toc231963620 \h </w:instrText>
      </w:r>
      <w:r>
        <w:rPr>
          <w:noProof/>
        </w:rPr>
      </w:r>
      <w:r>
        <w:rPr>
          <w:noProof/>
        </w:rPr>
        <w:fldChar w:fldCharType="separate"/>
      </w:r>
      <w:r>
        <w:rPr>
          <w:noProof/>
        </w:rPr>
        <w:t>9</w:t>
      </w:r>
      <w:r>
        <w:rPr>
          <w:noProof/>
        </w:rPr>
        <w:fldChar w:fldCharType="end"/>
      </w:r>
    </w:p>
    <w:p w14:paraId="6748F66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6.</w:t>
      </w:r>
      <w:r w:rsidRPr="00FF5C31">
        <w:rPr>
          <w:rFonts w:eastAsia="MS Mincho"/>
          <w:noProof/>
        </w:rPr>
        <w:t xml:space="preserve"> Internationalization Considerations</w:t>
      </w:r>
      <w:r>
        <w:rPr>
          <w:noProof/>
        </w:rPr>
        <w:tab/>
      </w:r>
      <w:r>
        <w:rPr>
          <w:noProof/>
        </w:rPr>
        <w:fldChar w:fldCharType="begin"/>
      </w:r>
      <w:r>
        <w:rPr>
          <w:noProof/>
        </w:rPr>
        <w:instrText xml:space="preserve"> PAGEREF _Toc231963621 \h </w:instrText>
      </w:r>
      <w:r>
        <w:rPr>
          <w:noProof/>
        </w:rPr>
      </w:r>
      <w:r>
        <w:rPr>
          <w:noProof/>
        </w:rPr>
        <w:fldChar w:fldCharType="separate"/>
      </w:r>
      <w:r>
        <w:rPr>
          <w:noProof/>
        </w:rPr>
        <w:t>9</w:t>
      </w:r>
      <w:r>
        <w:rPr>
          <w:noProof/>
        </w:rPr>
        <w:fldChar w:fldCharType="end"/>
      </w:r>
    </w:p>
    <w:p w14:paraId="7521B6D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7.</w:t>
      </w:r>
      <w:r w:rsidRPr="00FF5C31">
        <w:rPr>
          <w:rFonts w:eastAsia="MS Mincho"/>
          <w:noProof/>
        </w:rPr>
        <w:t xml:space="preserve"> Security Considerations</w:t>
      </w:r>
      <w:r>
        <w:rPr>
          <w:noProof/>
        </w:rPr>
        <w:tab/>
      </w:r>
      <w:r>
        <w:rPr>
          <w:noProof/>
        </w:rPr>
        <w:fldChar w:fldCharType="begin"/>
      </w:r>
      <w:r>
        <w:rPr>
          <w:noProof/>
        </w:rPr>
        <w:instrText xml:space="preserve"> PAGEREF _Toc231963622 \h </w:instrText>
      </w:r>
      <w:r>
        <w:rPr>
          <w:noProof/>
        </w:rPr>
      </w:r>
      <w:r>
        <w:rPr>
          <w:noProof/>
        </w:rPr>
        <w:fldChar w:fldCharType="separate"/>
      </w:r>
      <w:r>
        <w:rPr>
          <w:noProof/>
        </w:rPr>
        <w:t>9</w:t>
      </w:r>
      <w:r>
        <w:rPr>
          <w:noProof/>
        </w:rPr>
        <w:fldChar w:fldCharType="end"/>
      </w:r>
    </w:p>
    <w:p w14:paraId="297045C0"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8.</w:t>
      </w:r>
      <w:r w:rsidRPr="00FF5C31">
        <w:rPr>
          <w:rFonts w:eastAsia="MS Mincho"/>
          <w:noProof/>
        </w:rPr>
        <w:t xml:space="preserve"> IANA Considerations</w:t>
      </w:r>
      <w:r>
        <w:rPr>
          <w:noProof/>
        </w:rPr>
        <w:tab/>
      </w:r>
      <w:r>
        <w:rPr>
          <w:noProof/>
        </w:rPr>
        <w:fldChar w:fldCharType="begin"/>
      </w:r>
      <w:r>
        <w:rPr>
          <w:noProof/>
        </w:rPr>
        <w:instrText xml:space="preserve"> PAGEREF _Toc231963623 \h </w:instrText>
      </w:r>
      <w:r>
        <w:rPr>
          <w:noProof/>
        </w:rPr>
      </w:r>
      <w:r>
        <w:rPr>
          <w:noProof/>
        </w:rPr>
        <w:fldChar w:fldCharType="separate"/>
      </w:r>
      <w:r>
        <w:rPr>
          <w:noProof/>
        </w:rPr>
        <w:t>9</w:t>
      </w:r>
      <w:r>
        <w:rPr>
          <w:noProof/>
        </w:rPr>
        <w:fldChar w:fldCharType="end"/>
      </w:r>
    </w:p>
    <w:p w14:paraId="5330A31A"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w:t>
      </w:r>
      <w:r w:rsidRPr="00FF5C31">
        <w:rPr>
          <w:rFonts w:eastAsia="MS Mincho"/>
          <w:noProof/>
        </w:rPr>
        <w:t xml:space="preserve"> References</w:t>
      </w:r>
      <w:r>
        <w:rPr>
          <w:noProof/>
        </w:rPr>
        <w:tab/>
      </w:r>
      <w:r>
        <w:rPr>
          <w:noProof/>
        </w:rPr>
        <w:fldChar w:fldCharType="begin"/>
      </w:r>
      <w:r>
        <w:rPr>
          <w:noProof/>
        </w:rPr>
        <w:instrText xml:space="preserve"> PAGEREF _Toc231963624 \h </w:instrText>
      </w:r>
      <w:r>
        <w:rPr>
          <w:noProof/>
        </w:rPr>
      </w:r>
      <w:r>
        <w:rPr>
          <w:noProof/>
        </w:rPr>
        <w:fldChar w:fldCharType="separate"/>
      </w:r>
      <w:r>
        <w:rPr>
          <w:noProof/>
        </w:rPr>
        <w:t>9</w:t>
      </w:r>
      <w:r>
        <w:rPr>
          <w:noProof/>
        </w:rPr>
        <w:fldChar w:fldCharType="end"/>
      </w:r>
    </w:p>
    <w:p w14:paraId="0BEDF9C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9.1</w:t>
      </w:r>
      <w:r w:rsidRPr="00FF5C31">
        <w:rPr>
          <w:rFonts w:eastAsia="MS Mincho"/>
          <w:noProof/>
        </w:rPr>
        <w:t xml:space="preserve"> Normative References</w:t>
      </w:r>
      <w:r>
        <w:rPr>
          <w:noProof/>
        </w:rPr>
        <w:tab/>
      </w:r>
      <w:r>
        <w:rPr>
          <w:noProof/>
        </w:rPr>
        <w:fldChar w:fldCharType="begin"/>
      </w:r>
      <w:r>
        <w:rPr>
          <w:noProof/>
        </w:rPr>
        <w:instrText xml:space="preserve"> PAGEREF _Toc231963625 \h </w:instrText>
      </w:r>
      <w:r>
        <w:rPr>
          <w:noProof/>
        </w:rPr>
      </w:r>
      <w:r>
        <w:rPr>
          <w:noProof/>
        </w:rPr>
        <w:fldChar w:fldCharType="separate"/>
      </w:r>
      <w:r>
        <w:rPr>
          <w:noProof/>
        </w:rPr>
        <w:t>9</w:t>
      </w:r>
      <w:r>
        <w:rPr>
          <w:noProof/>
        </w:rPr>
        <w:fldChar w:fldCharType="end"/>
      </w:r>
    </w:p>
    <w:p w14:paraId="43953A1D"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9.2</w:t>
      </w:r>
      <w:r w:rsidRPr="00FF5C31">
        <w:rPr>
          <w:rFonts w:eastAsia="MS Mincho"/>
          <w:noProof/>
        </w:rPr>
        <w:t xml:space="preserve"> Informative References</w:t>
      </w:r>
      <w:r>
        <w:rPr>
          <w:noProof/>
        </w:rPr>
        <w:tab/>
      </w:r>
      <w:r>
        <w:rPr>
          <w:noProof/>
        </w:rPr>
        <w:fldChar w:fldCharType="begin"/>
      </w:r>
      <w:r>
        <w:rPr>
          <w:noProof/>
        </w:rPr>
        <w:instrText xml:space="preserve"> PAGEREF _Toc231963626 \h </w:instrText>
      </w:r>
      <w:r>
        <w:rPr>
          <w:noProof/>
        </w:rPr>
      </w:r>
      <w:r>
        <w:rPr>
          <w:noProof/>
        </w:rPr>
        <w:fldChar w:fldCharType="separate"/>
      </w:r>
      <w:r>
        <w:rPr>
          <w:noProof/>
        </w:rPr>
        <w:t>9</w:t>
      </w:r>
      <w:r>
        <w:rPr>
          <w:noProof/>
        </w:rPr>
        <w:fldChar w:fldCharType="end"/>
      </w:r>
    </w:p>
    <w:p w14:paraId="4EE3420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10.</w:t>
      </w:r>
      <w:r w:rsidRPr="00FF5C31">
        <w:rPr>
          <w:rFonts w:eastAsia="MS Mincho"/>
          <w:noProof/>
        </w:rPr>
        <w:t xml:space="preserve"> Authors' Addresses</w:t>
      </w:r>
      <w:r>
        <w:rPr>
          <w:noProof/>
        </w:rPr>
        <w:tab/>
      </w:r>
      <w:r>
        <w:rPr>
          <w:noProof/>
        </w:rPr>
        <w:fldChar w:fldCharType="begin"/>
      </w:r>
      <w:r>
        <w:rPr>
          <w:noProof/>
        </w:rPr>
        <w:instrText xml:space="preserve"> PAGEREF _Toc231963627 \h </w:instrText>
      </w:r>
      <w:r>
        <w:rPr>
          <w:noProof/>
        </w:rPr>
      </w:r>
      <w:r>
        <w:rPr>
          <w:noProof/>
        </w:rPr>
        <w:fldChar w:fldCharType="separate"/>
      </w:r>
      <w:r>
        <w:rPr>
          <w:noProof/>
        </w:rPr>
        <w:t>9</w:t>
      </w:r>
      <w:r>
        <w:rPr>
          <w:noProof/>
        </w:rPr>
        <w:fldChar w:fldCharType="end"/>
      </w:r>
    </w:p>
    <w:p w14:paraId="7F69CC8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bCs/>
          <w:noProof/>
          <w:color w:val="000000"/>
        </w:rPr>
        <w:t>11.</w:t>
      </w:r>
      <w:r>
        <w:rPr>
          <w:noProof/>
        </w:rPr>
        <w:t xml:space="preserve"> Change History</w:t>
      </w:r>
      <w:r>
        <w:rPr>
          <w:noProof/>
        </w:rPr>
        <w:tab/>
      </w:r>
      <w:r>
        <w:rPr>
          <w:noProof/>
        </w:rPr>
        <w:fldChar w:fldCharType="begin"/>
      </w:r>
      <w:r>
        <w:rPr>
          <w:noProof/>
        </w:rPr>
        <w:instrText xml:space="preserve"> PAGEREF _Toc231963628 \h </w:instrText>
      </w:r>
      <w:r>
        <w:rPr>
          <w:noProof/>
        </w:rPr>
      </w:r>
      <w:r>
        <w:rPr>
          <w:noProof/>
        </w:rPr>
        <w:fldChar w:fldCharType="separate"/>
      </w:r>
      <w:r>
        <w:rPr>
          <w:noProof/>
        </w:rPr>
        <w:t>11</w:t>
      </w:r>
      <w:r>
        <w:rPr>
          <w:noProof/>
        </w:rPr>
        <w:fldChar w:fldCharType="end"/>
      </w:r>
    </w:p>
    <w:p w14:paraId="18D949A4"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11.1</w:t>
      </w:r>
      <w:r>
        <w:rPr>
          <w:noProof/>
        </w:rPr>
        <w:t xml:space="preserve"> Month, DD, YYYY</w:t>
      </w:r>
      <w:r>
        <w:rPr>
          <w:noProof/>
        </w:rPr>
        <w:tab/>
      </w:r>
      <w:r>
        <w:rPr>
          <w:noProof/>
        </w:rPr>
        <w:fldChar w:fldCharType="begin"/>
      </w:r>
      <w:r>
        <w:rPr>
          <w:noProof/>
        </w:rPr>
        <w:instrText xml:space="preserve"> PAGEREF _Toc231963629 \h </w:instrText>
      </w:r>
      <w:r>
        <w:rPr>
          <w:noProof/>
        </w:rPr>
      </w:r>
      <w:r>
        <w:rPr>
          <w:noProof/>
        </w:rPr>
        <w:fldChar w:fldCharType="separate"/>
      </w:r>
      <w:r>
        <w:rPr>
          <w:noProof/>
        </w:rPr>
        <w:t>11</w:t>
      </w:r>
      <w:r>
        <w:rPr>
          <w:noProof/>
        </w:rPr>
        <w:fldChar w:fldCharType="end"/>
      </w:r>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ＭＳ 明朝"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ＭＳ 明朝"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231963608"/>
      <w:bookmarkEnd w:id="0"/>
      <w:bookmarkEnd w:id="1"/>
      <w:r w:rsidRPr="00E1772A">
        <w:rPr>
          <w:rFonts w:eastAsia="MS Mincho"/>
        </w:rPr>
        <w:t>Introduction</w:t>
      </w:r>
      <w:bookmarkEnd w:id="2"/>
      <w:bookmarkEnd w:id="3"/>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819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539837B" w14:textId="77777777" w:rsidR="00915ACB" w:rsidRDefault="00915ACB" w:rsidP="00915ACB">
      <w:pPr>
        <w:pStyle w:val="Caption"/>
      </w:pPr>
      <w:bookmarkStart w:id="4" w:name="_Toc160006268"/>
      <w:r>
        <w:t xml:space="preserve">Figure </w:t>
      </w:r>
      <w:r w:rsidR="003E615D">
        <w:fldChar w:fldCharType="begin"/>
      </w:r>
      <w:r w:rsidR="003E615D">
        <w:instrText xml:space="preserve"> SEQ Figure \* ARABIC </w:instrText>
      </w:r>
      <w:r w:rsidR="003E615D">
        <w:fldChar w:fldCharType="separate"/>
      </w:r>
      <w:r w:rsidR="001A5406">
        <w:rPr>
          <w:noProof/>
        </w:rPr>
        <w:t>1</w:t>
      </w:r>
      <w:r w:rsidR="003E615D">
        <w:rPr>
          <w:noProof/>
        </w:rPr>
        <w:fldChar w:fldCharType="end"/>
      </w:r>
      <w:r>
        <w:t xml:space="preserve"> - An Example Figure</w:t>
      </w:r>
      <w:bookmarkEnd w:id="4"/>
    </w:p>
    <w:p w14:paraId="7A75CCA3" w14:textId="77777777" w:rsidR="00915ACB" w:rsidRDefault="00915ACB" w:rsidP="00915ACB">
      <w:pPr>
        <w:rPr>
          <w:rFonts w:eastAsia="MS Mincho"/>
        </w:rPr>
      </w:pPr>
    </w:p>
    <w:p w14:paraId="143889F2" w14:textId="77777777" w:rsidR="007905D2" w:rsidRDefault="007905D2" w:rsidP="007905D2">
      <w:pPr>
        <w:pStyle w:val="Caption"/>
        <w:rPr>
          <w:rFonts w:eastAsia="MS Mincho"/>
        </w:rPr>
      </w:pPr>
      <w:bookmarkStart w:id="5" w:name="_Toc160006557"/>
      <w:r>
        <w:t xml:space="preserve">Table </w:t>
      </w:r>
      <w:r w:rsidR="003E615D">
        <w:fldChar w:fldCharType="begin"/>
      </w:r>
      <w:r w:rsidR="003E615D">
        <w:instrText xml:space="preserve"> SEQ Table \* ARABIC </w:instrText>
      </w:r>
      <w:r w:rsidR="003E615D">
        <w:fldChar w:fldCharType="separate"/>
      </w:r>
      <w:r w:rsidR="001A5406">
        <w:rPr>
          <w:noProof/>
        </w:rPr>
        <w:t>1</w:t>
      </w:r>
      <w:r w:rsidR="003E615D">
        <w:rPr>
          <w:noProof/>
        </w:rPr>
        <w:fldChar w:fldCharType="end"/>
      </w:r>
      <w:r>
        <w:t xml:space="preserve"> - An Example Table</w:t>
      </w:r>
      <w:bookmarkEnd w:id="5"/>
    </w:p>
    <w:tbl>
      <w:tblPr>
        <w:tblW w:w="8550" w:type="dxa"/>
        <w:tblInd w:w="738" w:type="dxa"/>
        <w:tblBorders>
          <w:top w:val="single" w:sz="8" w:space="0" w:color="000000"/>
          <w:bottom w:val="single" w:sz="8" w:space="0" w:color="000000"/>
        </w:tblBorders>
        <w:tblLook w:val="04A0" w:firstRow="1" w:lastRow="0" w:firstColumn="1" w:lastColumn="0" w:noHBand="0" w:noVBand="1"/>
      </w:tblPr>
      <w:tblGrid>
        <w:gridCol w:w="3268"/>
        <w:gridCol w:w="3269"/>
        <w:gridCol w:w="2013"/>
      </w:tblGrid>
      <w:tr w:rsidR="00915ACB" w:rsidRPr="007905D2" w14:paraId="01A5100C" w14:textId="77777777" w:rsidTr="00BB779C">
        <w:tc>
          <w:tcPr>
            <w:tcW w:w="3268" w:type="dxa"/>
            <w:tcBorders>
              <w:top w:val="nil"/>
              <w:bottom w:val="single" w:sz="8" w:space="0" w:color="000000"/>
            </w:tcBorders>
            <w:shd w:val="clear" w:color="auto" w:fill="auto"/>
          </w:tcPr>
          <w:p w14:paraId="5810BEC9" w14:textId="77777777" w:rsidR="00915ACB" w:rsidRPr="00BB779C" w:rsidRDefault="00915ACB" w:rsidP="00915ACB">
            <w:pPr>
              <w:rPr>
                <w:rFonts w:eastAsia="MS Mincho"/>
                <w:bCs/>
                <w:color w:val="000000"/>
              </w:rPr>
            </w:pPr>
            <w:r w:rsidRPr="00BB779C">
              <w:rPr>
                <w:rFonts w:eastAsia="MS Mincho"/>
                <w:bCs/>
                <w:color w:val="000000"/>
              </w:rPr>
              <w:t>Keyword</w:t>
            </w:r>
          </w:p>
        </w:tc>
        <w:tc>
          <w:tcPr>
            <w:tcW w:w="3269" w:type="dxa"/>
            <w:tcBorders>
              <w:top w:val="nil"/>
              <w:bottom w:val="single" w:sz="8" w:space="0" w:color="000000"/>
            </w:tcBorders>
            <w:shd w:val="clear" w:color="auto" w:fill="auto"/>
          </w:tcPr>
          <w:p w14:paraId="157415DD" w14:textId="77777777" w:rsidR="00915ACB" w:rsidRPr="00BB779C" w:rsidRDefault="00915ACB" w:rsidP="00915ACB">
            <w:pPr>
              <w:rPr>
                <w:rFonts w:eastAsia="MS Mincho"/>
                <w:color w:val="000000"/>
              </w:rPr>
            </w:pPr>
            <w:r w:rsidRPr="00BB779C">
              <w:rPr>
                <w:rFonts w:eastAsia="MS Mincho"/>
                <w:color w:val="000000"/>
              </w:rPr>
              <w:t>Description</w:t>
            </w:r>
          </w:p>
        </w:tc>
        <w:tc>
          <w:tcPr>
            <w:tcW w:w="2013" w:type="dxa"/>
            <w:tcBorders>
              <w:top w:val="nil"/>
              <w:bottom w:val="single" w:sz="8" w:space="0" w:color="000000"/>
            </w:tcBorders>
            <w:shd w:val="clear" w:color="auto" w:fill="auto"/>
          </w:tcPr>
          <w:p w14:paraId="217787E5" w14:textId="77777777" w:rsidR="00915ACB" w:rsidRPr="00BB779C" w:rsidRDefault="00915ACB" w:rsidP="00915ACB">
            <w:pPr>
              <w:rPr>
                <w:rFonts w:eastAsia="MS Mincho"/>
                <w:color w:val="000000"/>
              </w:rPr>
            </w:pPr>
            <w:r w:rsidRPr="00BB779C">
              <w:rPr>
                <w:rFonts w:eastAsia="MS Mincho"/>
                <w:color w:val="000000"/>
              </w:rPr>
              <w:t>Conformance</w:t>
            </w:r>
          </w:p>
        </w:tc>
      </w:tr>
      <w:tr w:rsidR="00915ACB" w:rsidRPr="007905D2" w14:paraId="5721574C" w14:textId="77777777" w:rsidTr="00BB779C">
        <w:tc>
          <w:tcPr>
            <w:tcW w:w="3268" w:type="dxa"/>
            <w:shd w:val="clear" w:color="auto" w:fill="C0C0C0"/>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shd w:val="clear" w:color="auto" w:fill="C0C0C0"/>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shd w:val="clear" w:color="auto" w:fill="C0C0C0"/>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BB779C">
        <w:tc>
          <w:tcPr>
            <w:tcW w:w="3268" w:type="dxa"/>
            <w:shd w:val="clear" w:color="auto" w:fill="auto"/>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shd w:val="clear" w:color="auto" w:fill="auto"/>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shd w:val="clear" w:color="auto" w:fill="auto"/>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798F0D50" w14:textId="77777777" w:rsidR="00915ACB" w:rsidRPr="00915ACB" w:rsidRDefault="00915ACB" w:rsidP="00915ACB">
      <w:pPr>
        <w:rPr>
          <w:rFonts w:eastAsia="MS Mincho"/>
        </w:rPr>
      </w:pPr>
    </w:p>
    <w:p w14:paraId="7FFEA806" w14:textId="77777777" w:rsidR="00C004F2" w:rsidRDefault="00C004F2" w:rsidP="00E1772A">
      <w:pPr>
        <w:pStyle w:val="IEEEStdsLevel1Header"/>
        <w:rPr>
          <w:rFonts w:eastAsia="MS Mincho"/>
        </w:rPr>
      </w:pPr>
      <w:bookmarkStart w:id="6" w:name="_Toc263650577"/>
      <w:bookmarkStart w:id="7" w:name="_Toc231963609"/>
      <w:r>
        <w:rPr>
          <w:rFonts w:eastAsia="MS Mincho"/>
        </w:rPr>
        <w:t>Terminology</w:t>
      </w:r>
      <w:bookmarkEnd w:id="6"/>
      <w:bookmarkEnd w:id="7"/>
    </w:p>
    <w:p w14:paraId="3A3DAE2A" w14:textId="3336E53C" w:rsidR="00C004F2" w:rsidRDefault="006745F7" w:rsidP="00E1772A">
      <w:pPr>
        <w:pStyle w:val="IEEEStdsLevel2Header"/>
        <w:rPr>
          <w:snapToGrid w:val="0"/>
        </w:rPr>
      </w:pPr>
      <w:r>
        <w:rPr>
          <w:snapToGrid w:val="0"/>
        </w:rPr>
        <w:t>Terms Used in This Document</w:t>
      </w:r>
    </w:p>
    <w:p w14:paraId="6B4F5A32" w14:textId="18D9D623" w:rsidR="00F75E30" w:rsidRDefault="001A5406" w:rsidP="00FD0C1D">
      <w:pPr>
        <w:pStyle w:val="IEEEStdsParagraph"/>
      </w:pPr>
      <w:r w:rsidRPr="001A5406">
        <w:rPr>
          <w:i/>
        </w:rPr>
        <w:t>Capitalized Term In Italics</w:t>
      </w:r>
      <w:r w:rsidR="002D57C5">
        <w:t>:</w:t>
      </w:r>
      <w:r w:rsidR="00CB1F8C">
        <w:t xml:space="preserve"> defin</w:t>
      </w:r>
      <w:r>
        <w:t>ition of the term with any references as appropriate.</w:t>
      </w:r>
    </w:p>
    <w:p w14:paraId="5E44214E" w14:textId="77777777" w:rsidR="002D57C5" w:rsidRPr="002D57C5" w:rsidRDefault="002D57C5" w:rsidP="002D57C5">
      <w:pPr>
        <w:pStyle w:val="IEEEStdsLevel2Header"/>
      </w:pPr>
      <w:bookmarkStart w:id="8" w:name="_Toc231963612"/>
      <w:r w:rsidRPr="002D57C5">
        <w:t>Acronyms and Organizations</w:t>
      </w:r>
      <w:bookmarkEnd w:id="8"/>
    </w:p>
    <w:p w14:paraId="76BE91F6" w14:textId="77777777" w:rsidR="002D57C5" w:rsidRPr="002D57C5" w:rsidRDefault="002D57C5" w:rsidP="002D57C5">
      <w:pPr>
        <w:pStyle w:val="IEEEStdsParagraph"/>
      </w:pPr>
      <w:r w:rsidRPr="002D57C5">
        <w:rPr>
          <w:i/>
        </w:rPr>
        <w:t>IANA</w:t>
      </w:r>
      <w:r>
        <w:t>:</w:t>
      </w:r>
      <w:r w:rsidRPr="002D57C5">
        <w:t xml:space="preserve"> Internet Assigned Numbers Authority, http://www.iana.org/</w:t>
      </w:r>
    </w:p>
    <w:p w14:paraId="07F28866" w14:textId="77777777" w:rsidR="002D57C5" w:rsidRPr="002D57C5" w:rsidRDefault="002D57C5" w:rsidP="002D57C5">
      <w:pPr>
        <w:pStyle w:val="IEEEStdsParagraph"/>
      </w:pPr>
      <w:r w:rsidRPr="002D57C5">
        <w:rPr>
          <w:i/>
        </w:rPr>
        <w:t>IETF</w:t>
      </w:r>
      <w:r>
        <w:t>:</w:t>
      </w:r>
      <w:r w:rsidRPr="002D57C5">
        <w:t xml:space="preserve"> Internet Engineering Task Force, http://www.ietf.org/</w:t>
      </w:r>
    </w:p>
    <w:p w14:paraId="7E67789C" w14:textId="77777777" w:rsidR="002D57C5" w:rsidRPr="002D57C5" w:rsidRDefault="002D57C5" w:rsidP="002D57C5">
      <w:pPr>
        <w:pStyle w:val="IEEEStdsParagraph"/>
      </w:pPr>
      <w:r w:rsidRPr="002D57C5">
        <w:rPr>
          <w:i/>
        </w:rPr>
        <w:t>ISO</w:t>
      </w:r>
      <w:r>
        <w:t>:</w:t>
      </w:r>
      <w:r w:rsidRPr="002D57C5">
        <w:t xml:space="preserve"> International Organization for Standardization, http://www.iso.org/</w:t>
      </w:r>
    </w:p>
    <w:p w14:paraId="628AE46B" w14:textId="77777777" w:rsidR="002D57C5" w:rsidRDefault="002D57C5" w:rsidP="002D57C5">
      <w:pPr>
        <w:pStyle w:val="IEEEStdsParagraph"/>
      </w:pPr>
      <w:r w:rsidRPr="002D57C5">
        <w:rPr>
          <w:i/>
        </w:rPr>
        <w:t>PWG</w:t>
      </w:r>
      <w:r>
        <w:t>:</w:t>
      </w:r>
      <w:r w:rsidRPr="002D57C5">
        <w:t xml:space="preserve"> Printer Working Group, http://www.pwg.org/</w:t>
      </w:r>
    </w:p>
    <w:p w14:paraId="0569BE82" w14:textId="77777777" w:rsidR="002D57C5" w:rsidRPr="002D57C5" w:rsidRDefault="002D57C5" w:rsidP="002D57C5">
      <w:pPr>
        <w:pStyle w:val="IEEEStdsParagraph"/>
      </w:pPr>
      <w:r w:rsidRPr="002D57C5">
        <w:br w:type="page"/>
      </w:r>
    </w:p>
    <w:p w14:paraId="4E1E6467" w14:textId="131135C3" w:rsidR="00C004F2" w:rsidRDefault="006745F7" w:rsidP="00E1772A">
      <w:pPr>
        <w:pStyle w:val="IEEEStdsLevel1Header"/>
        <w:rPr>
          <w:rFonts w:eastAsia="MS Mincho"/>
        </w:rPr>
      </w:pPr>
      <w:r>
        <w:rPr>
          <w:rFonts w:eastAsia="MS Mincho"/>
        </w:rPr>
        <w:t>Rationale for Title of Document</w:t>
      </w:r>
    </w:p>
    <w:p w14:paraId="073D31AA" w14:textId="77777777" w:rsidR="00FD0C1D" w:rsidRPr="00FD0C1D" w:rsidRDefault="00623E2A" w:rsidP="00FD0C1D">
      <w:pPr>
        <w:pStyle w:val="IEEEStdsParagraph"/>
      </w:pPr>
      <w:r>
        <w:t xml:space="preserve">Provide a rationale for the </w:t>
      </w:r>
      <w:r w:rsidR="00C958C5">
        <w:t>document</w:t>
      </w:r>
      <w:r>
        <w:t>.</w:t>
      </w:r>
    </w:p>
    <w:p w14:paraId="51A6F1D7" w14:textId="77777777" w:rsidR="00C004F2" w:rsidRDefault="00C004F2" w:rsidP="00E1772A">
      <w:pPr>
        <w:pStyle w:val="IEEEStdsLevel2Header"/>
      </w:pPr>
      <w:bookmarkStart w:id="9" w:name="_Toc263650582"/>
      <w:bookmarkStart w:id="10" w:name="_Toc231963615"/>
      <w:r>
        <w:t xml:space="preserve">Use </w:t>
      </w:r>
      <w:bookmarkEnd w:id="9"/>
      <w:r w:rsidR="00FD0C1D">
        <w:t>Cases</w:t>
      </w:r>
      <w:bookmarkEnd w:id="10"/>
    </w:p>
    <w:p w14:paraId="0C98AFF5" w14:textId="77777777" w:rsidR="00FD0C1D" w:rsidRPr="00FD0C1D" w:rsidRDefault="00623E2A" w:rsidP="00FD0C1D">
      <w:pPr>
        <w:pStyle w:val="IEEEStdsParagraph"/>
      </w:pPr>
      <w:r>
        <w:t xml:space="preserve">Provide use cases for the </w:t>
      </w:r>
      <w:r w:rsidR="00C958C5">
        <w:t>document</w:t>
      </w:r>
      <w:r w:rsidR="001A5406">
        <w:t xml:space="preserve"> in subsections using the casual use case format</w:t>
      </w:r>
      <w:r>
        <w:t>.</w:t>
      </w:r>
    </w:p>
    <w:p w14:paraId="3A70FCFF" w14:textId="77777777" w:rsidR="00142F4A" w:rsidRDefault="00142F4A" w:rsidP="00FD0C1D">
      <w:pPr>
        <w:pStyle w:val="IEEEStdsLevel2Header"/>
      </w:pPr>
      <w:bookmarkStart w:id="11" w:name="_Toc231963616"/>
      <w:r>
        <w:t>Exceptions</w:t>
      </w:r>
      <w:bookmarkEnd w:id="11"/>
    </w:p>
    <w:p w14:paraId="37F67F99" w14:textId="79FAF4C0" w:rsidR="00142F4A" w:rsidRPr="00142F4A" w:rsidRDefault="00142F4A" w:rsidP="00142F4A">
      <w:pPr>
        <w:pStyle w:val="IEEEStdsParagraph"/>
      </w:pPr>
      <w:r>
        <w:t>Provide exceptions for the use cases using the casual use case format.</w:t>
      </w:r>
    </w:p>
    <w:p w14:paraId="58A2FE3A" w14:textId="1BA68DB8" w:rsidR="008A28C1" w:rsidRDefault="008A28C1" w:rsidP="00FD0C1D">
      <w:pPr>
        <w:pStyle w:val="IEEEStdsLevel2Header"/>
      </w:pPr>
      <w:bookmarkStart w:id="12" w:name="_Toc231963617"/>
      <w:r>
        <w:t>Out of Scope</w:t>
      </w:r>
      <w:bookmarkEnd w:id="12"/>
    </w:p>
    <w:p w14:paraId="7FFFE80F" w14:textId="1C965479" w:rsidR="008A28C1" w:rsidRDefault="001A5406" w:rsidP="008A28C1">
      <w:pPr>
        <w:pStyle w:val="IEEEStdsParagraph"/>
      </w:pPr>
      <w:r>
        <w:t xml:space="preserve">The following are considered out of scope for this </w:t>
      </w:r>
      <w:r w:rsidR="006745F7">
        <w:t>document</w:t>
      </w:r>
      <w:r>
        <w:t>:</w:t>
      </w:r>
    </w:p>
    <w:p w14:paraId="1776845C" w14:textId="77777777" w:rsidR="001A5406" w:rsidRDefault="001A5406" w:rsidP="001A5406">
      <w:pPr>
        <w:pStyle w:val="NumberedList"/>
      </w:pPr>
      <w:r>
        <w:t>Definition of foo</w:t>
      </w:r>
    </w:p>
    <w:p w14:paraId="38C0691B" w14:textId="77777777" w:rsidR="001A5406" w:rsidRDefault="001A5406" w:rsidP="001A5406">
      <w:pPr>
        <w:pStyle w:val="NumberedList"/>
      </w:pPr>
      <w:r>
        <w:t>Protocols for bar</w:t>
      </w:r>
    </w:p>
    <w:p w14:paraId="488D06AD" w14:textId="77777777" w:rsidR="001A5406" w:rsidRPr="008A28C1" w:rsidRDefault="001A5406" w:rsidP="001A5406">
      <w:pPr>
        <w:pStyle w:val="NumberedList"/>
      </w:pPr>
      <w:r>
        <w:t xml:space="preserve">Requirements for </w:t>
      </w:r>
      <w:proofErr w:type="spellStart"/>
      <w:r>
        <w:t>bla</w:t>
      </w:r>
      <w:proofErr w:type="spellEnd"/>
    </w:p>
    <w:p w14:paraId="6545FAD4" w14:textId="77777777" w:rsidR="00FD0C1D" w:rsidRDefault="00FD0C1D" w:rsidP="00FD0C1D">
      <w:pPr>
        <w:pStyle w:val="IEEEStdsLevel2Header"/>
      </w:pPr>
      <w:bookmarkStart w:id="13" w:name="_Toc231963618"/>
      <w:r>
        <w:t>Design Requirements</w:t>
      </w:r>
      <w:bookmarkEnd w:id="13"/>
    </w:p>
    <w:p w14:paraId="48B48B01" w14:textId="08F025D3" w:rsidR="001A5406" w:rsidRDefault="001A5406" w:rsidP="00FD0C1D">
      <w:pPr>
        <w:pStyle w:val="IEEEStdsParagraph"/>
      </w:pPr>
      <w:r>
        <w:t xml:space="preserve">The design requirements for this </w:t>
      </w:r>
      <w:r w:rsidR="006745F7">
        <w:t>document</w:t>
      </w:r>
      <w:r>
        <w:t xml:space="preserve"> are:</w:t>
      </w:r>
    </w:p>
    <w:p w14:paraId="51458618" w14:textId="77777777" w:rsidR="001A5406" w:rsidRDefault="001A5406" w:rsidP="001A5406">
      <w:pPr>
        <w:pStyle w:val="NumberedList"/>
        <w:numPr>
          <w:ilvl w:val="0"/>
          <w:numId w:val="30"/>
        </w:numPr>
      </w:pPr>
      <w:r>
        <w:t>Define attributes for foo and bar</w:t>
      </w:r>
    </w:p>
    <w:p w14:paraId="733633A9" w14:textId="77777777" w:rsidR="00FD0C1D" w:rsidRDefault="001A5406" w:rsidP="001A5406">
      <w:pPr>
        <w:pStyle w:val="NumberedList"/>
      </w:pPr>
      <w:r>
        <w:t xml:space="preserve">Define operations for </w:t>
      </w:r>
      <w:proofErr w:type="spellStart"/>
      <w:r>
        <w:t>bla</w:t>
      </w:r>
      <w:proofErr w:type="spellEnd"/>
    </w:p>
    <w:p w14:paraId="0168DEA6" w14:textId="77777777" w:rsidR="001A5406" w:rsidRDefault="001A5406" w:rsidP="001A5406">
      <w:pPr>
        <w:pStyle w:val="NumberedList"/>
      </w:pPr>
      <w:r>
        <w:t>Register all attributes and operations with IANA</w:t>
      </w:r>
    </w:p>
    <w:p w14:paraId="2F322A59" w14:textId="1323F60D" w:rsidR="001A5406" w:rsidRDefault="001A5406" w:rsidP="001A5406">
      <w:pPr>
        <w:pStyle w:val="IEEEStdsParagraph"/>
      </w:pPr>
      <w:r>
        <w:t xml:space="preserve">The design recommendations for this </w:t>
      </w:r>
      <w:r w:rsidR="006745F7">
        <w:t>document</w:t>
      </w:r>
      <w:r>
        <w:t xml:space="preserve"> are:</w:t>
      </w:r>
    </w:p>
    <w:p w14:paraId="328F59F9" w14:textId="77777777" w:rsidR="001A5406" w:rsidRDefault="001A5406" w:rsidP="001A5406">
      <w:pPr>
        <w:pStyle w:val="NumberedList"/>
        <w:numPr>
          <w:ilvl w:val="0"/>
          <w:numId w:val="32"/>
        </w:numPr>
      </w:pPr>
      <w:r>
        <w:t>Support additional "nice to have" use cases</w:t>
      </w:r>
    </w:p>
    <w:p w14:paraId="407B68EE" w14:textId="25077525" w:rsidR="00F75E30" w:rsidRDefault="003E615D" w:rsidP="00F75E30">
      <w:pPr>
        <w:pStyle w:val="IEEEStdsLevel1Header"/>
        <w:rPr>
          <w:rFonts w:eastAsia="MS Mincho"/>
        </w:rPr>
      </w:pPr>
      <w:bookmarkStart w:id="14" w:name="_Toc263650583"/>
      <w:r>
        <w:rPr>
          <w:rFonts w:eastAsia="MS Mincho"/>
        </w:rPr>
        <w:t>Technical Solutions/Approaches</w:t>
      </w:r>
    </w:p>
    <w:p w14:paraId="59754EE2" w14:textId="6F60B532" w:rsidR="00623E2A" w:rsidRDefault="003E615D" w:rsidP="00F75E30">
      <w:pPr>
        <w:pStyle w:val="IEEEStdsParagraph"/>
        <w:rPr>
          <w:rFonts w:eastAsia="MS Mincho"/>
        </w:rPr>
      </w:pPr>
      <w:r w:rsidRPr="003E615D">
        <w:rPr>
          <w:rFonts w:eastAsia="MS Mincho"/>
        </w:rPr>
        <w:t xml:space="preserve">Provide </w:t>
      </w:r>
      <w:r>
        <w:rPr>
          <w:rFonts w:eastAsia="MS Mincho"/>
        </w:rPr>
        <w:t xml:space="preserve">possible </w:t>
      </w:r>
      <w:r w:rsidRPr="003E615D">
        <w:rPr>
          <w:rFonts w:eastAsia="MS Mincho"/>
        </w:rPr>
        <w:t>technical solution</w:t>
      </w:r>
      <w:r>
        <w:rPr>
          <w:rFonts w:eastAsia="MS Mincho"/>
        </w:rPr>
        <w:t>s/approaches</w:t>
      </w:r>
      <w:r w:rsidRPr="003E615D">
        <w:rPr>
          <w:rFonts w:eastAsia="MS Mincho"/>
        </w:rPr>
        <w:t xml:space="preserve"> in this section. Include pros and cons for each tech</w:t>
      </w:r>
      <w:r>
        <w:rPr>
          <w:rFonts w:eastAsia="MS Mincho"/>
        </w:rPr>
        <w:t>n</w:t>
      </w:r>
      <w:r w:rsidRPr="003E615D">
        <w:rPr>
          <w:rFonts w:eastAsia="MS Mincho"/>
        </w:rPr>
        <w:t>ical solution</w:t>
      </w:r>
      <w:bookmarkStart w:id="15" w:name="_GoBack"/>
      <w:bookmarkEnd w:id="15"/>
      <w:r>
        <w:rPr>
          <w:rFonts w:eastAsia="MS Mincho"/>
        </w:rPr>
        <w:t xml:space="preserve"> or approach.</w:t>
      </w:r>
      <w:r w:rsidRPr="003E615D">
        <w:rPr>
          <w:rFonts w:eastAsia="MS Mincho"/>
        </w:rPr>
        <w:t xml:space="preserve"> Include references to specific protocols and/or data models when appropriate.</w:t>
      </w:r>
      <w:r>
        <w:rPr>
          <w:rFonts w:eastAsia="MS Mincho"/>
        </w:rPr>
        <w:t xml:space="preserve"> </w:t>
      </w:r>
      <w:r w:rsidRPr="003E615D">
        <w:rPr>
          <w:rFonts w:eastAsia="MS Mincho"/>
        </w:rPr>
        <w:t>Include mapping and gateway considerations when appropriate.</w:t>
      </w:r>
    </w:p>
    <w:p w14:paraId="33307B28" w14:textId="77777777" w:rsidR="00C004F2" w:rsidRDefault="00C004F2" w:rsidP="00E1772A">
      <w:pPr>
        <w:pStyle w:val="IEEEStdsLevel1Header"/>
        <w:rPr>
          <w:rFonts w:eastAsia="MS Mincho"/>
        </w:rPr>
      </w:pPr>
      <w:bookmarkStart w:id="16" w:name="_Toc263650615"/>
      <w:bookmarkStart w:id="17" w:name="_Toc231963621"/>
      <w:bookmarkEnd w:id="14"/>
      <w:r>
        <w:rPr>
          <w:rFonts w:eastAsia="MS Mincho"/>
        </w:rPr>
        <w:t xml:space="preserve">Internationalization </w:t>
      </w:r>
      <w:r w:rsidRPr="00CB46AF">
        <w:rPr>
          <w:rFonts w:eastAsia="MS Mincho"/>
        </w:rPr>
        <w:t>Considerations</w:t>
      </w:r>
      <w:bookmarkEnd w:id="16"/>
      <w:bookmarkEnd w:id="17"/>
    </w:p>
    <w:p w14:paraId="2EB95490" w14:textId="2756FA1C" w:rsidR="006745F7" w:rsidRPr="006745F7" w:rsidRDefault="006745F7" w:rsidP="00623E2A">
      <w:pPr>
        <w:pStyle w:val="IEEEStdsParagraph"/>
        <w:rPr>
          <w:rFonts w:eastAsia="MS Mincho"/>
          <w:i/>
        </w:rPr>
      </w:pPr>
      <w:r>
        <w:rPr>
          <w:rFonts w:eastAsia="MS Mincho"/>
          <w:i/>
          <w:highlight w:val="yellow"/>
        </w:rPr>
        <w:t xml:space="preserve">Note: </w:t>
      </w:r>
      <w:r w:rsidRPr="006745F7">
        <w:rPr>
          <w:rFonts w:eastAsia="MS Mincho"/>
          <w:i/>
          <w:highlight w:val="yellow"/>
        </w:rPr>
        <w:t xml:space="preserve">The following boilerplate text may not be sufficient for all purposes. In a standards-track working draft we include conformance requirements (see the </w:t>
      </w:r>
      <w:proofErr w:type="spellStart"/>
      <w:r w:rsidRPr="006745F7">
        <w:rPr>
          <w:rFonts w:eastAsia="MS Mincho"/>
          <w:i/>
          <w:highlight w:val="yellow"/>
        </w:rPr>
        <w:t>wd</w:t>
      </w:r>
      <w:proofErr w:type="spellEnd"/>
      <w:r w:rsidRPr="006745F7">
        <w:rPr>
          <w:rFonts w:eastAsia="MS Mincho"/>
          <w:i/>
          <w:highlight w:val="yellow"/>
        </w:rPr>
        <w:t>-template file for details).</w:t>
      </w:r>
    </w:p>
    <w:p w14:paraId="65F172B0" w14:textId="45C587B5" w:rsidR="00623E2A" w:rsidRPr="00623E2A" w:rsidRDefault="002D57C5" w:rsidP="00623E2A">
      <w:pPr>
        <w:pStyle w:val="IEEEStdsParagraph"/>
        <w:rPr>
          <w:rFonts w:eastAsia="MS Mincho"/>
        </w:rPr>
      </w:pPr>
      <w:r w:rsidRPr="00021826">
        <w:rPr>
          <w:rFonts w:eastAsia="MS Mincho"/>
        </w:rPr>
        <w:t xml:space="preserve">For interoperability and basic support for multiple languages, implementations </w:t>
      </w:r>
      <w:r w:rsidR="006745F7">
        <w:rPr>
          <w:rFonts w:eastAsia="MS Mincho"/>
        </w:rPr>
        <w:t>use</w:t>
      </w:r>
      <w:r w:rsidRPr="00021826">
        <w:rPr>
          <w:rFonts w:eastAsia="MS Mincho"/>
        </w:rPr>
        <w:t xml:space="preserve"> the </w:t>
      </w:r>
      <w:r>
        <w:rPr>
          <w:rFonts w:eastAsia="MS Mincho"/>
        </w:rPr>
        <w:t>Universal Character Set (UCS) Transformation Format -- 8 bit (</w:t>
      </w:r>
      <w:r w:rsidRPr="00021826">
        <w:rPr>
          <w:rFonts w:eastAsia="MS Mincho"/>
        </w:rPr>
        <w:t>UTF-8</w:t>
      </w:r>
      <w:r>
        <w:rPr>
          <w:rFonts w:eastAsia="MS Mincho"/>
        </w:rPr>
        <w:t>)</w:t>
      </w:r>
      <w:r w:rsidRPr="00021826">
        <w:rPr>
          <w:rFonts w:eastAsia="MS Mincho"/>
        </w:rPr>
        <w:t xml:space="preserve"> [RFC3629] encoding of Unicode [UNICODE] [ISO10646]</w:t>
      </w:r>
      <w:r>
        <w:rPr>
          <w:rFonts w:eastAsia="MS Mincho"/>
        </w:rPr>
        <w:t xml:space="preserve"> and the </w:t>
      </w:r>
      <w:r>
        <w:t>Unicode Format for Network Interchange [RFC5198]</w:t>
      </w:r>
      <w:r w:rsidRPr="00021826">
        <w:rPr>
          <w:rFonts w:eastAsia="MS Mincho"/>
        </w:rPr>
        <w:t>.</w:t>
      </w:r>
    </w:p>
    <w:p w14:paraId="7AC9BCE0" w14:textId="77777777" w:rsidR="00C004F2" w:rsidRDefault="00C004F2" w:rsidP="00E1772A">
      <w:pPr>
        <w:pStyle w:val="IEEEStdsLevel1Header"/>
        <w:rPr>
          <w:rFonts w:eastAsia="MS Mincho"/>
        </w:rPr>
      </w:pPr>
      <w:bookmarkStart w:id="18" w:name="_Toc263650616"/>
      <w:bookmarkStart w:id="19" w:name="_Toc231963622"/>
      <w:r w:rsidRPr="00CB46AF">
        <w:rPr>
          <w:rFonts w:eastAsia="MS Mincho"/>
        </w:rPr>
        <w:t>Security</w:t>
      </w:r>
      <w:r>
        <w:rPr>
          <w:rFonts w:eastAsia="MS Mincho"/>
        </w:rPr>
        <w:t xml:space="preserve"> Considerations</w:t>
      </w:r>
      <w:bookmarkEnd w:id="18"/>
      <w:bookmarkEnd w:id="19"/>
    </w:p>
    <w:p w14:paraId="285FCFA4" w14:textId="2A378C91" w:rsidR="00623E2A" w:rsidRDefault="00623E2A" w:rsidP="00623E2A">
      <w:pPr>
        <w:pStyle w:val="IEEEStdsParagraph"/>
        <w:rPr>
          <w:rFonts w:eastAsia="MS Mincho"/>
        </w:rPr>
      </w:pPr>
      <w:r>
        <w:rPr>
          <w:rFonts w:eastAsia="MS Mincho"/>
        </w:rPr>
        <w:t xml:space="preserve">Provide security considerations for this </w:t>
      </w:r>
      <w:r w:rsidR="006745F7">
        <w:rPr>
          <w:rFonts w:eastAsia="MS Mincho"/>
        </w:rPr>
        <w:t>document</w:t>
      </w:r>
      <w:r>
        <w:rPr>
          <w:rFonts w:eastAsia="MS Mincho"/>
        </w:rPr>
        <w:t>.</w:t>
      </w:r>
    </w:p>
    <w:p w14:paraId="3FC101CB" w14:textId="77777777" w:rsidR="00C004F2" w:rsidRDefault="00C004F2" w:rsidP="00E1772A">
      <w:pPr>
        <w:pStyle w:val="IEEEStdsLevel1Header"/>
        <w:rPr>
          <w:rFonts w:eastAsia="MS Mincho"/>
        </w:rPr>
      </w:pPr>
      <w:bookmarkStart w:id="20" w:name="_Toc263650617"/>
      <w:bookmarkStart w:id="21" w:name="_Toc231963624"/>
      <w:r w:rsidRPr="00CB46AF">
        <w:rPr>
          <w:rFonts w:eastAsia="MS Mincho"/>
        </w:rPr>
        <w:t>References</w:t>
      </w:r>
      <w:bookmarkEnd w:id="20"/>
      <w:bookmarkEnd w:id="21"/>
    </w:p>
    <w:p w14:paraId="2EDF2301" w14:textId="77777777" w:rsidR="00623E2A" w:rsidRDefault="00623E2A" w:rsidP="00623E2A">
      <w:pPr>
        <w:pStyle w:val="PWGReference"/>
      </w:pPr>
      <w:r>
        <w:t>[REFERENCE]</w:t>
      </w:r>
      <w:r>
        <w:tab/>
      </w:r>
      <w:r w:rsidR="002D03C3">
        <w:t>F. Last author list or standards body, "Title of referenced document", Document Number, Month YYYY, URL (if any)</w:t>
      </w:r>
    </w:p>
    <w:p w14:paraId="2C0E59BD" w14:textId="77777777" w:rsidR="0009524F" w:rsidRDefault="002D03C3" w:rsidP="00E1772A">
      <w:pPr>
        <w:pStyle w:val="IEEEStdsLevel1Header"/>
        <w:rPr>
          <w:rFonts w:eastAsia="MS Mincho"/>
        </w:rPr>
      </w:pPr>
      <w:bookmarkStart w:id="22" w:name="_Toc263650620"/>
      <w:bookmarkStart w:id="23" w:name="_Toc231963627"/>
      <w:r>
        <w:rPr>
          <w:rFonts w:eastAsia="MS Mincho"/>
        </w:rPr>
        <w:t>Author</w:t>
      </w:r>
      <w:r w:rsidR="00C004F2">
        <w:rPr>
          <w:rFonts w:eastAsia="MS Mincho"/>
        </w:rPr>
        <w:t>s</w:t>
      </w:r>
      <w:r>
        <w:rPr>
          <w:rFonts w:eastAsia="MS Mincho"/>
        </w:rPr>
        <w:t>'</w:t>
      </w:r>
      <w:r w:rsidR="00C004F2">
        <w:rPr>
          <w:rFonts w:eastAsia="MS Mincho"/>
        </w:rPr>
        <w:t xml:space="preserve"> Addresses</w:t>
      </w:r>
      <w:bookmarkEnd w:id="22"/>
      <w:bookmarkEnd w:id="23"/>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1C4DD1BD" w14:textId="77777777" w:rsidR="001E5474" w:rsidRDefault="001E5474" w:rsidP="00142F4A">
      <w:pPr>
        <w:pStyle w:val="Address"/>
      </w:pPr>
      <w:r>
        <w:t xml:space="preserve">123 </w:t>
      </w:r>
      <w:proofErr w:type="spellStart"/>
      <w:r>
        <w:t>Hoppalong</w:t>
      </w:r>
      <w:proofErr w:type="spellEnd"/>
      <w:r>
        <w:t xml:space="preserve"> Highway</w:t>
      </w:r>
    </w:p>
    <w:p w14:paraId="7073FA1A" w14:textId="77777777" w:rsidR="001E5474" w:rsidRDefault="001E5474" w:rsidP="00142F4A">
      <w:pPr>
        <w:pStyle w:val="Address"/>
      </w:pPr>
      <w:proofErr w:type="spellStart"/>
      <w:r>
        <w:t>Exampleville</w:t>
      </w:r>
      <w:proofErr w:type="spellEnd"/>
      <w:r>
        <w:t>, CA 12345</w:t>
      </w:r>
    </w:p>
    <w:p w14:paraId="2C4EAB5C" w14:textId="77777777" w:rsidR="001E5474" w:rsidRDefault="001E5474" w:rsidP="00142F4A">
      <w:pPr>
        <w:pStyle w:val="Address"/>
      </w:pPr>
      <w:r>
        <w:t>john.doe@exampleville.ca</w:t>
      </w:r>
    </w:p>
    <w:p w14:paraId="6110C242" w14:textId="77777777" w:rsidR="001E5474" w:rsidRDefault="001E5474" w:rsidP="001E5474">
      <w:pPr>
        <w:pStyle w:val="IEEEStdsParagraph"/>
      </w:pPr>
      <w:r>
        <w:t>The authors would also like to thank the following individuals for their contributions to this standard:</w:t>
      </w:r>
    </w:p>
    <w:p w14:paraId="5AF95603" w14:textId="77777777" w:rsidR="001E5474" w:rsidRDefault="001E5474" w:rsidP="00142F4A">
      <w:pPr>
        <w:pStyle w:val="Address"/>
      </w:pPr>
      <w:proofErr w:type="spellStart"/>
      <w:r>
        <w:t>Turanga</w:t>
      </w:r>
      <w:proofErr w:type="spellEnd"/>
      <w:r>
        <w:t xml:space="preserve"> </w:t>
      </w:r>
      <w:proofErr w:type="spellStart"/>
      <w:r>
        <w:t>Leela</w:t>
      </w:r>
      <w:proofErr w:type="spellEnd"/>
      <w:r>
        <w:t xml:space="preserve"> - Planet Express</w:t>
      </w:r>
    </w:p>
    <w:p w14:paraId="2A658A7B" w14:textId="77777777" w:rsidR="002D03C3" w:rsidRDefault="001E5474" w:rsidP="00142F4A">
      <w:pPr>
        <w:pStyle w:val="Address"/>
      </w:pPr>
      <w:proofErr w:type="spellStart"/>
      <w:r>
        <w:t>Zapp</w:t>
      </w:r>
      <w:proofErr w:type="spellEnd"/>
      <w:r>
        <w:t xml:space="preserve"> </w:t>
      </w:r>
      <w:proofErr w:type="spellStart"/>
      <w:r>
        <w:t>Brannigan</w:t>
      </w:r>
      <w:proofErr w:type="spellEnd"/>
      <w:r>
        <w:t xml:space="preserve"> - Democratic Order of Planets</w:t>
      </w:r>
      <w:r w:rsidR="002D03C3">
        <w:br w:type="page"/>
      </w:r>
    </w:p>
    <w:p w14:paraId="147E5EE9" w14:textId="77777777" w:rsidR="002D03C3" w:rsidRDefault="002D03C3" w:rsidP="002D03C3">
      <w:pPr>
        <w:pStyle w:val="IEEEStdsLevel1Header"/>
      </w:pPr>
      <w:bookmarkStart w:id="24" w:name="_Toc231963628"/>
      <w:r>
        <w:t>Change History</w:t>
      </w:r>
      <w:bookmarkEnd w:id="24"/>
    </w:p>
    <w:p w14:paraId="4F0BDC65" w14:textId="77777777" w:rsidR="002D03C3" w:rsidRDefault="002D03C3" w:rsidP="002D03C3">
      <w:pPr>
        <w:pStyle w:val="IEEEStdsLevel2Header"/>
      </w:pPr>
      <w:bookmarkStart w:id="25" w:name="_Toc231963629"/>
      <w:r>
        <w:t>Month, DD, YYYY</w:t>
      </w:r>
      <w:bookmarkEnd w:id="25"/>
    </w:p>
    <w:p w14:paraId="15130109" w14:textId="77777777" w:rsidR="002D03C3" w:rsidRPr="001337A0" w:rsidRDefault="002D03C3" w:rsidP="0009524F">
      <w:pPr>
        <w:pStyle w:val="IEEEStdsParagraph"/>
      </w:pPr>
      <w:r>
        <w:t>Initial revision.</w:t>
      </w:r>
    </w:p>
    <w:sectPr w:rsidR="002D03C3" w:rsidRPr="001337A0" w:rsidSect="001A5406">
      <w:headerReference w:type="default" r:id="rId20"/>
      <w:footerReference w:type="default" r:id="rId21"/>
      <w:headerReference w:type="first" r:id="rId22"/>
      <w:footerReference w:type="first" r:id="rId23"/>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9B3BC" w14:textId="77777777" w:rsidR="006745F7" w:rsidRDefault="006745F7">
      <w:r>
        <w:separator/>
      </w:r>
    </w:p>
  </w:endnote>
  <w:endnote w:type="continuationSeparator" w:id="0">
    <w:p w14:paraId="56154B25" w14:textId="77777777" w:rsidR="006745F7" w:rsidRDefault="0067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07CE3" w14:textId="4BF0A886" w:rsidR="006745F7" w:rsidRDefault="006745F7">
    <w:pPr>
      <w:pStyle w:val="Footer"/>
      <w:jc w:val="center"/>
    </w:pPr>
    <w:r>
      <w:rPr>
        <w:rStyle w:val="PageNumber"/>
      </w:rPr>
      <w:t>Copyright © YYYY AUTHOR.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94F21" w14:textId="77777777" w:rsidR="006745F7" w:rsidRDefault="006745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2CA50" w14:textId="1E16EA60" w:rsidR="006745F7" w:rsidRDefault="006745F7"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3E615D">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E615D">
      <w:rPr>
        <w:rStyle w:val="PageNumber"/>
        <w:noProof/>
      </w:rPr>
      <w:t>10</w:t>
    </w:r>
    <w:r>
      <w:rPr>
        <w:rStyle w:val="PageNumber"/>
      </w:rPr>
      <w:fldChar w:fldCharType="end"/>
    </w:r>
    <w:r>
      <w:rPr>
        <w:rStyle w:val="PageNumber"/>
      </w:rPr>
      <w:tab/>
      <w:t>Copyright © YYYY AUTHOR. All rights reserved.</w:t>
    </w:r>
  </w:p>
  <w:p w14:paraId="13880D12" w14:textId="77777777" w:rsidR="006745F7" w:rsidRDefault="006745F7" w:rsidP="00E9093D"/>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42C86" w14:textId="77777777" w:rsidR="006745F7" w:rsidRDefault="006745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6745F7" w:rsidRDefault="006745F7"/>
  <w:p w14:paraId="2A05BFDD" w14:textId="77777777" w:rsidR="006745F7" w:rsidRDefault="006745F7" w:rsidP="00E9093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5F763" w14:textId="77777777" w:rsidR="006745F7" w:rsidRDefault="006745F7">
      <w:r>
        <w:separator/>
      </w:r>
    </w:p>
  </w:footnote>
  <w:footnote w:type="continuationSeparator" w:id="0">
    <w:p w14:paraId="7DC3B01B" w14:textId="77777777" w:rsidR="006745F7" w:rsidRDefault="006745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4806"/>
      <w:gridCol w:w="4796"/>
    </w:tblGrid>
    <w:tr w:rsidR="006745F7" w:rsidRPr="00DB4919" w14:paraId="150AD6C7" w14:textId="77777777" w:rsidTr="00DB4919">
      <w:tc>
        <w:tcPr>
          <w:tcW w:w="4806" w:type="dxa"/>
          <w:shd w:val="clear" w:color="auto" w:fill="auto"/>
        </w:tcPr>
        <w:p w14:paraId="02F9A917" w14:textId="13875EF1" w:rsidR="006745F7" w:rsidRPr="00DB4919" w:rsidRDefault="006745F7"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795B6AB6" w:rsidR="006745F7" w:rsidRPr="00DB4919" w:rsidRDefault="006745F7" w:rsidP="006745F7">
          <w:pPr>
            <w:pStyle w:val="PlainText"/>
            <w:spacing w:before="480"/>
            <w:jc w:val="right"/>
            <w:rPr>
              <w:rFonts w:eastAsia="MS Mincho" w:cs="Arial"/>
              <w:b/>
              <w:bCs/>
            </w:rPr>
          </w:pPr>
          <w:r>
            <w:rPr>
              <w:rFonts w:eastAsia="MS Mincho" w:cs="Arial"/>
              <w:b/>
              <w:bCs/>
            </w:rPr>
            <w:t>Month DD, YYYY</w:t>
          </w:r>
          <w:r>
            <w:rPr>
              <w:rFonts w:eastAsia="MS Mincho" w:cs="Arial"/>
              <w:b/>
              <w:bCs/>
            </w:rPr>
            <w:br/>
            <w:t>White Paper</w:t>
          </w:r>
        </w:p>
      </w:tc>
    </w:tr>
  </w:tbl>
  <w:p w14:paraId="3D0A5649" w14:textId="3774A4C8" w:rsidR="006745F7" w:rsidRDefault="006745F7" w:rsidP="00AD36EA">
    <w:pPr>
      <w:pStyle w:val="Header"/>
      <w:tabs>
        <w:tab w:val="clear" w:pos="4320"/>
        <w:tab w:val="center" w:pos="1800"/>
      </w:tabs>
      <w:ind w:left="-45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4CDAF" w14:textId="15EA6F80" w:rsidR="006745F7" w:rsidRPr="008939B3" w:rsidRDefault="006745F7" w:rsidP="001A5406">
    <w:pPr>
      <w:pStyle w:val="Header"/>
      <w:pBdr>
        <w:bottom w:val="single" w:sz="4" w:space="1" w:color="auto"/>
      </w:pBdr>
      <w:tabs>
        <w:tab w:val="clear" w:pos="4320"/>
        <w:tab w:val="clear" w:pos="8640"/>
        <w:tab w:val="right" w:pos="9630"/>
      </w:tabs>
      <w:rPr>
        <w:rFonts w:eastAsia="MS Mincho"/>
      </w:rPr>
    </w:pPr>
    <w:r>
      <w:t>White Paper – Title of Document</w:t>
    </w:r>
    <w:r>
      <w:rPr>
        <w:rFonts w:eastAsia="MS Mincho"/>
      </w:rPr>
      <w:tab/>
      <w:t>Month DD, YYYY</w:t>
    </w:r>
  </w:p>
  <w:p w14:paraId="5DA3A0A4" w14:textId="77777777" w:rsidR="006745F7" w:rsidRDefault="006745F7"/>
  <w:p w14:paraId="6956AD56" w14:textId="77777777" w:rsidR="006745F7" w:rsidRDefault="006745F7" w:rsidP="00E9093D"/>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CCB35" w14:textId="77777777" w:rsidR="006745F7" w:rsidRDefault="006745F7">
    <w:pPr>
      <w:pStyle w:val="Header"/>
    </w:pPr>
    <w:r>
      <w:t xml:space="preserve">Working Draft  - </w:t>
    </w:r>
    <w:r>
      <w:rPr>
        <w:rFonts w:eastAsia="MS Mincho"/>
      </w:rPr>
      <w:t>The 'mailto' Delivery Method for Event Notifications                                    February 2, 2005</w:t>
    </w:r>
  </w:p>
  <w:p w14:paraId="554C897E" w14:textId="77777777" w:rsidR="006745F7" w:rsidRDefault="006745F7"/>
  <w:p w14:paraId="74438D6C" w14:textId="77777777" w:rsidR="006745F7" w:rsidRDefault="006745F7" w:rsidP="00E9093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6612DA"/>
    <w:lvl w:ilvl="0">
      <w:start w:val="1"/>
      <w:numFmt w:val="decimal"/>
      <w:lvlText w:val="%1."/>
      <w:lvlJc w:val="left"/>
      <w:pPr>
        <w:tabs>
          <w:tab w:val="num" w:pos="1800"/>
        </w:tabs>
        <w:ind w:left="1800" w:hanging="360"/>
      </w:pPr>
    </w:lvl>
  </w:abstractNum>
  <w:abstractNum w:abstractNumId="2">
    <w:nsid w:val="FFFFFF7D"/>
    <w:multiLevelType w:val="singleLevel"/>
    <w:tmpl w:val="F1F87536"/>
    <w:lvl w:ilvl="0">
      <w:start w:val="1"/>
      <w:numFmt w:val="decimal"/>
      <w:lvlText w:val="%1."/>
      <w:lvlJc w:val="left"/>
      <w:pPr>
        <w:tabs>
          <w:tab w:val="num" w:pos="1440"/>
        </w:tabs>
        <w:ind w:left="1440" w:hanging="360"/>
      </w:pPr>
    </w:lvl>
  </w:abstractNum>
  <w:abstractNum w:abstractNumId="3">
    <w:nsid w:val="FFFFFF7E"/>
    <w:multiLevelType w:val="singleLevel"/>
    <w:tmpl w:val="636CABAE"/>
    <w:lvl w:ilvl="0">
      <w:start w:val="1"/>
      <w:numFmt w:val="decimal"/>
      <w:lvlText w:val="%1."/>
      <w:lvlJc w:val="left"/>
      <w:pPr>
        <w:tabs>
          <w:tab w:val="num" w:pos="1080"/>
        </w:tabs>
        <w:ind w:left="1080" w:hanging="360"/>
      </w:pPr>
    </w:lvl>
  </w:abstractNum>
  <w:abstractNum w:abstractNumId="4">
    <w:nsid w:val="FFFFFF7F"/>
    <w:multiLevelType w:val="singleLevel"/>
    <w:tmpl w:val="945AA9C8"/>
    <w:lvl w:ilvl="0">
      <w:start w:val="1"/>
      <w:numFmt w:val="decimal"/>
      <w:lvlText w:val="%1."/>
      <w:lvlJc w:val="left"/>
      <w:pPr>
        <w:tabs>
          <w:tab w:val="num" w:pos="720"/>
        </w:tabs>
        <w:ind w:left="720" w:hanging="360"/>
      </w:pPr>
    </w:lvl>
  </w:abstractNum>
  <w:abstractNum w:abstractNumId="5">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37A52B0"/>
    <w:lvl w:ilvl="0">
      <w:start w:val="1"/>
      <w:numFmt w:val="decimal"/>
      <w:lvlText w:val="%1."/>
      <w:lvlJc w:val="left"/>
      <w:pPr>
        <w:tabs>
          <w:tab w:val="num" w:pos="360"/>
        </w:tabs>
        <w:ind w:left="360" w:hanging="360"/>
      </w:pPr>
    </w:lvl>
  </w:abstractNum>
  <w:abstractNum w:abstractNumId="1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9">
    <w:nsid w:val="32EC5278"/>
    <w:multiLevelType w:val="hybridMultilevel"/>
    <w:tmpl w:val="D6C6FE0E"/>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5">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6">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9"/>
  </w:num>
  <w:num w:numId="4">
    <w:abstractNumId w:val="17"/>
  </w:num>
  <w:num w:numId="5">
    <w:abstractNumId w:val="21"/>
  </w:num>
  <w:num w:numId="6">
    <w:abstractNumId w:val="26"/>
  </w:num>
  <w:num w:numId="7">
    <w:abstractNumId w:val="22"/>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5"/>
  </w:num>
  <w:num w:numId="23">
    <w:abstractNumId w:val="25"/>
  </w:num>
  <w:num w:numId="24">
    <w:abstractNumId w:val="25"/>
  </w:num>
  <w:num w:numId="25">
    <w:abstractNumId w:val="23"/>
  </w:num>
  <w:num w:numId="26">
    <w:abstractNumId w:val="24"/>
  </w:num>
  <w:num w:numId="27">
    <w:abstractNumId w:val="14"/>
  </w:num>
  <w:num w:numId="28">
    <w:abstractNumId w:val="15"/>
  </w:num>
  <w:num w:numId="29">
    <w:abstractNumId w:val="18"/>
  </w:num>
  <w:num w:numId="30">
    <w:abstractNumId w:val="19"/>
    <w:lvlOverride w:ilvl="0">
      <w:startOverride w:val="1"/>
    </w:lvlOverride>
  </w:num>
  <w:num w:numId="31">
    <w:abstractNumId w:val="16"/>
  </w:num>
  <w:num w:numId="32">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06"/>
    <w:rsid w:val="0000007B"/>
    <w:rsid w:val="00004C54"/>
    <w:rsid w:val="000114BA"/>
    <w:rsid w:val="00011A49"/>
    <w:rsid w:val="00012DAD"/>
    <w:rsid w:val="00013A9C"/>
    <w:rsid w:val="00016D87"/>
    <w:rsid w:val="00017044"/>
    <w:rsid w:val="00021826"/>
    <w:rsid w:val="00026AC1"/>
    <w:rsid w:val="00033888"/>
    <w:rsid w:val="00034DCF"/>
    <w:rsid w:val="00036499"/>
    <w:rsid w:val="00045B3B"/>
    <w:rsid w:val="0004781C"/>
    <w:rsid w:val="0005189C"/>
    <w:rsid w:val="000528D5"/>
    <w:rsid w:val="00057E88"/>
    <w:rsid w:val="00060B64"/>
    <w:rsid w:val="00064609"/>
    <w:rsid w:val="00064CBD"/>
    <w:rsid w:val="00066A28"/>
    <w:rsid w:val="000676B2"/>
    <w:rsid w:val="00072900"/>
    <w:rsid w:val="00074241"/>
    <w:rsid w:val="000808FB"/>
    <w:rsid w:val="000821CD"/>
    <w:rsid w:val="0009045B"/>
    <w:rsid w:val="00093930"/>
    <w:rsid w:val="0009524F"/>
    <w:rsid w:val="00095532"/>
    <w:rsid w:val="0009719C"/>
    <w:rsid w:val="000A1FFD"/>
    <w:rsid w:val="000B1B47"/>
    <w:rsid w:val="000B2474"/>
    <w:rsid w:val="000C2C2F"/>
    <w:rsid w:val="000C4B08"/>
    <w:rsid w:val="000C617D"/>
    <w:rsid w:val="000D447C"/>
    <w:rsid w:val="000D7443"/>
    <w:rsid w:val="000E0814"/>
    <w:rsid w:val="000E23F0"/>
    <w:rsid w:val="000F0B4C"/>
    <w:rsid w:val="00101CB0"/>
    <w:rsid w:val="00111C98"/>
    <w:rsid w:val="00112C07"/>
    <w:rsid w:val="00113692"/>
    <w:rsid w:val="00113A43"/>
    <w:rsid w:val="001212B5"/>
    <w:rsid w:val="0012280B"/>
    <w:rsid w:val="001337A0"/>
    <w:rsid w:val="00133F0A"/>
    <w:rsid w:val="00137664"/>
    <w:rsid w:val="00137E2A"/>
    <w:rsid w:val="00142F4A"/>
    <w:rsid w:val="00175000"/>
    <w:rsid w:val="00175045"/>
    <w:rsid w:val="00184162"/>
    <w:rsid w:val="00185E1F"/>
    <w:rsid w:val="00192004"/>
    <w:rsid w:val="00193FB9"/>
    <w:rsid w:val="001A0912"/>
    <w:rsid w:val="001A3997"/>
    <w:rsid w:val="001A47F0"/>
    <w:rsid w:val="001A5406"/>
    <w:rsid w:val="001A7638"/>
    <w:rsid w:val="001B0370"/>
    <w:rsid w:val="001B1D7A"/>
    <w:rsid w:val="001B34D7"/>
    <w:rsid w:val="001B5863"/>
    <w:rsid w:val="001C0074"/>
    <w:rsid w:val="001C2C62"/>
    <w:rsid w:val="001C2E97"/>
    <w:rsid w:val="001C2F91"/>
    <w:rsid w:val="001C47E0"/>
    <w:rsid w:val="001C4C4D"/>
    <w:rsid w:val="001D0AA6"/>
    <w:rsid w:val="001D57EC"/>
    <w:rsid w:val="001D7388"/>
    <w:rsid w:val="001E01F4"/>
    <w:rsid w:val="001E175F"/>
    <w:rsid w:val="001E49B5"/>
    <w:rsid w:val="001E5474"/>
    <w:rsid w:val="001E5505"/>
    <w:rsid w:val="001F3897"/>
    <w:rsid w:val="002005D6"/>
    <w:rsid w:val="00200FFD"/>
    <w:rsid w:val="0020175C"/>
    <w:rsid w:val="00206795"/>
    <w:rsid w:val="00215D93"/>
    <w:rsid w:val="00216FD3"/>
    <w:rsid w:val="00221EA1"/>
    <w:rsid w:val="00241B4C"/>
    <w:rsid w:val="00245894"/>
    <w:rsid w:val="00247D53"/>
    <w:rsid w:val="00250D75"/>
    <w:rsid w:val="00252019"/>
    <w:rsid w:val="00253113"/>
    <w:rsid w:val="002553C9"/>
    <w:rsid w:val="00260FD2"/>
    <w:rsid w:val="00261F68"/>
    <w:rsid w:val="00267026"/>
    <w:rsid w:val="00272F8A"/>
    <w:rsid w:val="00284761"/>
    <w:rsid w:val="002854A8"/>
    <w:rsid w:val="00287936"/>
    <w:rsid w:val="00292173"/>
    <w:rsid w:val="002928BC"/>
    <w:rsid w:val="0029626C"/>
    <w:rsid w:val="002C3DC7"/>
    <w:rsid w:val="002C49BD"/>
    <w:rsid w:val="002D03C3"/>
    <w:rsid w:val="002D09CE"/>
    <w:rsid w:val="002D5612"/>
    <w:rsid w:val="002D57C5"/>
    <w:rsid w:val="002E2B55"/>
    <w:rsid w:val="002E39A2"/>
    <w:rsid w:val="002E56B5"/>
    <w:rsid w:val="003013C3"/>
    <w:rsid w:val="00324678"/>
    <w:rsid w:val="00334694"/>
    <w:rsid w:val="0033572E"/>
    <w:rsid w:val="00341980"/>
    <w:rsid w:val="00343BA1"/>
    <w:rsid w:val="00345772"/>
    <w:rsid w:val="003468C7"/>
    <w:rsid w:val="00353595"/>
    <w:rsid w:val="003569DE"/>
    <w:rsid w:val="003608F5"/>
    <w:rsid w:val="00367DE4"/>
    <w:rsid w:val="00373B30"/>
    <w:rsid w:val="00374E6E"/>
    <w:rsid w:val="003756D8"/>
    <w:rsid w:val="0038000B"/>
    <w:rsid w:val="003810E7"/>
    <w:rsid w:val="00382FBD"/>
    <w:rsid w:val="00383E8B"/>
    <w:rsid w:val="00384A86"/>
    <w:rsid w:val="0038573A"/>
    <w:rsid w:val="00385AA1"/>
    <w:rsid w:val="00387A89"/>
    <w:rsid w:val="003B76A3"/>
    <w:rsid w:val="003C5355"/>
    <w:rsid w:val="003D5BF0"/>
    <w:rsid w:val="003E615D"/>
    <w:rsid w:val="003F41B0"/>
    <w:rsid w:val="003F64DD"/>
    <w:rsid w:val="004048B9"/>
    <w:rsid w:val="004109B9"/>
    <w:rsid w:val="00411F38"/>
    <w:rsid w:val="00412025"/>
    <w:rsid w:val="00412423"/>
    <w:rsid w:val="00414D7B"/>
    <w:rsid w:val="0041669C"/>
    <w:rsid w:val="00417072"/>
    <w:rsid w:val="00417239"/>
    <w:rsid w:val="00427570"/>
    <w:rsid w:val="00433128"/>
    <w:rsid w:val="00437369"/>
    <w:rsid w:val="004525D9"/>
    <w:rsid w:val="00454BC3"/>
    <w:rsid w:val="00456458"/>
    <w:rsid w:val="00457385"/>
    <w:rsid w:val="00457E65"/>
    <w:rsid w:val="0046733F"/>
    <w:rsid w:val="004749D8"/>
    <w:rsid w:val="00477140"/>
    <w:rsid w:val="004856B9"/>
    <w:rsid w:val="00490D78"/>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ECB"/>
    <w:rsid w:val="004E778A"/>
    <w:rsid w:val="004F0C43"/>
    <w:rsid w:val="004F2451"/>
    <w:rsid w:val="004F402D"/>
    <w:rsid w:val="004F6311"/>
    <w:rsid w:val="0050357A"/>
    <w:rsid w:val="00511CA7"/>
    <w:rsid w:val="00513C30"/>
    <w:rsid w:val="00514A72"/>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689A"/>
    <w:rsid w:val="005813E5"/>
    <w:rsid w:val="00582252"/>
    <w:rsid w:val="00586607"/>
    <w:rsid w:val="00586856"/>
    <w:rsid w:val="005A266B"/>
    <w:rsid w:val="005A7DC8"/>
    <w:rsid w:val="005B1154"/>
    <w:rsid w:val="005B1239"/>
    <w:rsid w:val="005B1A50"/>
    <w:rsid w:val="005B6233"/>
    <w:rsid w:val="005B6C51"/>
    <w:rsid w:val="005C14D1"/>
    <w:rsid w:val="005C3653"/>
    <w:rsid w:val="005C61F7"/>
    <w:rsid w:val="005C7193"/>
    <w:rsid w:val="005D0CB9"/>
    <w:rsid w:val="005D5B82"/>
    <w:rsid w:val="005E56F5"/>
    <w:rsid w:val="005F1A93"/>
    <w:rsid w:val="005F2E8C"/>
    <w:rsid w:val="005F4A00"/>
    <w:rsid w:val="005F4BB7"/>
    <w:rsid w:val="00623E2A"/>
    <w:rsid w:val="0062754D"/>
    <w:rsid w:val="0063309D"/>
    <w:rsid w:val="00634BF6"/>
    <w:rsid w:val="00645A64"/>
    <w:rsid w:val="00652FFD"/>
    <w:rsid w:val="0065487B"/>
    <w:rsid w:val="00665A11"/>
    <w:rsid w:val="0066680A"/>
    <w:rsid w:val="00666883"/>
    <w:rsid w:val="0067279A"/>
    <w:rsid w:val="006745F7"/>
    <w:rsid w:val="0068481A"/>
    <w:rsid w:val="006872A5"/>
    <w:rsid w:val="00696584"/>
    <w:rsid w:val="006A0324"/>
    <w:rsid w:val="006A0AFE"/>
    <w:rsid w:val="006A19B0"/>
    <w:rsid w:val="006A527A"/>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7018AA"/>
    <w:rsid w:val="00710808"/>
    <w:rsid w:val="007122EE"/>
    <w:rsid w:val="00713515"/>
    <w:rsid w:val="007140F4"/>
    <w:rsid w:val="0071477E"/>
    <w:rsid w:val="0071547F"/>
    <w:rsid w:val="00716191"/>
    <w:rsid w:val="00722B83"/>
    <w:rsid w:val="007238FE"/>
    <w:rsid w:val="00735576"/>
    <w:rsid w:val="00735731"/>
    <w:rsid w:val="00736D27"/>
    <w:rsid w:val="007452C1"/>
    <w:rsid w:val="00753BC4"/>
    <w:rsid w:val="007541B2"/>
    <w:rsid w:val="00763283"/>
    <w:rsid w:val="0078766D"/>
    <w:rsid w:val="00787A89"/>
    <w:rsid w:val="007905D2"/>
    <w:rsid w:val="007947BB"/>
    <w:rsid w:val="007948B0"/>
    <w:rsid w:val="00796A0B"/>
    <w:rsid w:val="00797879"/>
    <w:rsid w:val="007A0EEE"/>
    <w:rsid w:val="007A7BFE"/>
    <w:rsid w:val="007B143A"/>
    <w:rsid w:val="007B1BF3"/>
    <w:rsid w:val="007B3058"/>
    <w:rsid w:val="007B70E8"/>
    <w:rsid w:val="007C2FBC"/>
    <w:rsid w:val="007C6EEB"/>
    <w:rsid w:val="007D46C6"/>
    <w:rsid w:val="007D783A"/>
    <w:rsid w:val="007F00A4"/>
    <w:rsid w:val="00805E9F"/>
    <w:rsid w:val="00827205"/>
    <w:rsid w:val="00832B33"/>
    <w:rsid w:val="00840B55"/>
    <w:rsid w:val="00842E3C"/>
    <w:rsid w:val="008541FF"/>
    <w:rsid w:val="008674D0"/>
    <w:rsid w:val="00867657"/>
    <w:rsid w:val="00870979"/>
    <w:rsid w:val="00873EF9"/>
    <w:rsid w:val="00874808"/>
    <w:rsid w:val="00875806"/>
    <w:rsid w:val="00877054"/>
    <w:rsid w:val="00880297"/>
    <w:rsid w:val="00891DCE"/>
    <w:rsid w:val="008922B5"/>
    <w:rsid w:val="008939B3"/>
    <w:rsid w:val="008948C4"/>
    <w:rsid w:val="008A26AB"/>
    <w:rsid w:val="008A28C1"/>
    <w:rsid w:val="008B051A"/>
    <w:rsid w:val="008C2F4B"/>
    <w:rsid w:val="008C5275"/>
    <w:rsid w:val="008C70AB"/>
    <w:rsid w:val="008D1831"/>
    <w:rsid w:val="008E0C52"/>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42D99"/>
    <w:rsid w:val="009460A9"/>
    <w:rsid w:val="0094751B"/>
    <w:rsid w:val="00951427"/>
    <w:rsid w:val="00957F1E"/>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B2ECF"/>
    <w:rsid w:val="009C1568"/>
    <w:rsid w:val="009C15F1"/>
    <w:rsid w:val="009C6E0E"/>
    <w:rsid w:val="009D100F"/>
    <w:rsid w:val="009D5D2E"/>
    <w:rsid w:val="009E319A"/>
    <w:rsid w:val="009E569C"/>
    <w:rsid w:val="009E5EF6"/>
    <w:rsid w:val="009E7EEE"/>
    <w:rsid w:val="009F435D"/>
    <w:rsid w:val="009F644F"/>
    <w:rsid w:val="00A1094E"/>
    <w:rsid w:val="00A14A40"/>
    <w:rsid w:val="00A2099A"/>
    <w:rsid w:val="00A20F6B"/>
    <w:rsid w:val="00A212CB"/>
    <w:rsid w:val="00A235D7"/>
    <w:rsid w:val="00A30E4E"/>
    <w:rsid w:val="00A3156D"/>
    <w:rsid w:val="00A32DE7"/>
    <w:rsid w:val="00A35313"/>
    <w:rsid w:val="00A35667"/>
    <w:rsid w:val="00A37F55"/>
    <w:rsid w:val="00A4198B"/>
    <w:rsid w:val="00A45464"/>
    <w:rsid w:val="00A47A74"/>
    <w:rsid w:val="00A50DAD"/>
    <w:rsid w:val="00A51617"/>
    <w:rsid w:val="00A52F46"/>
    <w:rsid w:val="00A5380F"/>
    <w:rsid w:val="00A619C8"/>
    <w:rsid w:val="00A66947"/>
    <w:rsid w:val="00A711D2"/>
    <w:rsid w:val="00A73E3B"/>
    <w:rsid w:val="00A7632E"/>
    <w:rsid w:val="00A84285"/>
    <w:rsid w:val="00A84E4F"/>
    <w:rsid w:val="00A87CA1"/>
    <w:rsid w:val="00AA2A50"/>
    <w:rsid w:val="00AA3D25"/>
    <w:rsid w:val="00AA5761"/>
    <w:rsid w:val="00AB017A"/>
    <w:rsid w:val="00AB0817"/>
    <w:rsid w:val="00AB1DA0"/>
    <w:rsid w:val="00AB21CA"/>
    <w:rsid w:val="00AB6693"/>
    <w:rsid w:val="00AC2952"/>
    <w:rsid w:val="00AD36EA"/>
    <w:rsid w:val="00AD5A4B"/>
    <w:rsid w:val="00AD5E81"/>
    <w:rsid w:val="00AE26BD"/>
    <w:rsid w:val="00AE6F55"/>
    <w:rsid w:val="00AF01EA"/>
    <w:rsid w:val="00AF121F"/>
    <w:rsid w:val="00AF457F"/>
    <w:rsid w:val="00B001C9"/>
    <w:rsid w:val="00B01A71"/>
    <w:rsid w:val="00B12FE5"/>
    <w:rsid w:val="00B163AD"/>
    <w:rsid w:val="00B163F5"/>
    <w:rsid w:val="00B16F60"/>
    <w:rsid w:val="00B203D0"/>
    <w:rsid w:val="00B2505A"/>
    <w:rsid w:val="00B37138"/>
    <w:rsid w:val="00B41889"/>
    <w:rsid w:val="00B46779"/>
    <w:rsid w:val="00B473E0"/>
    <w:rsid w:val="00B62373"/>
    <w:rsid w:val="00B6261D"/>
    <w:rsid w:val="00B6587A"/>
    <w:rsid w:val="00B66C1E"/>
    <w:rsid w:val="00B71712"/>
    <w:rsid w:val="00B81880"/>
    <w:rsid w:val="00B96E94"/>
    <w:rsid w:val="00BB1CAA"/>
    <w:rsid w:val="00BB779C"/>
    <w:rsid w:val="00BC4746"/>
    <w:rsid w:val="00BD07E5"/>
    <w:rsid w:val="00BD0B3B"/>
    <w:rsid w:val="00BD192C"/>
    <w:rsid w:val="00BE0E99"/>
    <w:rsid w:val="00BF264E"/>
    <w:rsid w:val="00BF409E"/>
    <w:rsid w:val="00C004F2"/>
    <w:rsid w:val="00C076CA"/>
    <w:rsid w:val="00C1117C"/>
    <w:rsid w:val="00C15932"/>
    <w:rsid w:val="00C16BEF"/>
    <w:rsid w:val="00C16DF6"/>
    <w:rsid w:val="00C21701"/>
    <w:rsid w:val="00C24298"/>
    <w:rsid w:val="00C27271"/>
    <w:rsid w:val="00C328CA"/>
    <w:rsid w:val="00C35D53"/>
    <w:rsid w:val="00C552AC"/>
    <w:rsid w:val="00C567F3"/>
    <w:rsid w:val="00C62681"/>
    <w:rsid w:val="00C64014"/>
    <w:rsid w:val="00C70821"/>
    <w:rsid w:val="00C73014"/>
    <w:rsid w:val="00C75595"/>
    <w:rsid w:val="00C859E8"/>
    <w:rsid w:val="00C8691B"/>
    <w:rsid w:val="00C914E5"/>
    <w:rsid w:val="00C927AC"/>
    <w:rsid w:val="00C92903"/>
    <w:rsid w:val="00C958C5"/>
    <w:rsid w:val="00CA53B8"/>
    <w:rsid w:val="00CB1F8C"/>
    <w:rsid w:val="00CB46AF"/>
    <w:rsid w:val="00CC03C7"/>
    <w:rsid w:val="00CC1103"/>
    <w:rsid w:val="00CC1368"/>
    <w:rsid w:val="00CC208E"/>
    <w:rsid w:val="00CC5147"/>
    <w:rsid w:val="00CC79D8"/>
    <w:rsid w:val="00CD163F"/>
    <w:rsid w:val="00CD5EF8"/>
    <w:rsid w:val="00CD67E5"/>
    <w:rsid w:val="00CE0AC3"/>
    <w:rsid w:val="00CE4131"/>
    <w:rsid w:val="00CE61DB"/>
    <w:rsid w:val="00D020FA"/>
    <w:rsid w:val="00D07159"/>
    <w:rsid w:val="00D1438C"/>
    <w:rsid w:val="00D144DB"/>
    <w:rsid w:val="00D15294"/>
    <w:rsid w:val="00D16E9B"/>
    <w:rsid w:val="00D21EBB"/>
    <w:rsid w:val="00D24AE4"/>
    <w:rsid w:val="00D24FBE"/>
    <w:rsid w:val="00D31C14"/>
    <w:rsid w:val="00D42FCD"/>
    <w:rsid w:val="00D5337C"/>
    <w:rsid w:val="00D566B1"/>
    <w:rsid w:val="00D56778"/>
    <w:rsid w:val="00D66D93"/>
    <w:rsid w:val="00D75C73"/>
    <w:rsid w:val="00D811F3"/>
    <w:rsid w:val="00D8283A"/>
    <w:rsid w:val="00D83CA0"/>
    <w:rsid w:val="00D85342"/>
    <w:rsid w:val="00D869DA"/>
    <w:rsid w:val="00D90A6C"/>
    <w:rsid w:val="00D941CB"/>
    <w:rsid w:val="00DA1549"/>
    <w:rsid w:val="00DB1024"/>
    <w:rsid w:val="00DB4919"/>
    <w:rsid w:val="00DB55C6"/>
    <w:rsid w:val="00DC02EA"/>
    <w:rsid w:val="00DC24B5"/>
    <w:rsid w:val="00DC3CF0"/>
    <w:rsid w:val="00DC41AD"/>
    <w:rsid w:val="00DC56C7"/>
    <w:rsid w:val="00DE2091"/>
    <w:rsid w:val="00DE313F"/>
    <w:rsid w:val="00DE4CE3"/>
    <w:rsid w:val="00DE5F32"/>
    <w:rsid w:val="00DE682F"/>
    <w:rsid w:val="00DF357D"/>
    <w:rsid w:val="00DF35CF"/>
    <w:rsid w:val="00DF461C"/>
    <w:rsid w:val="00DF65A3"/>
    <w:rsid w:val="00E05AEF"/>
    <w:rsid w:val="00E11305"/>
    <w:rsid w:val="00E1772A"/>
    <w:rsid w:val="00E21337"/>
    <w:rsid w:val="00E24F23"/>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2D74"/>
    <w:rsid w:val="00EB4553"/>
    <w:rsid w:val="00EC3B9E"/>
    <w:rsid w:val="00EC45F7"/>
    <w:rsid w:val="00ED6742"/>
    <w:rsid w:val="00EE38EB"/>
    <w:rsid w:val="00EE39EC"/>
    <w:rsid w:val="00F00109"/>
    <w:rsid w:val="00F01F77"/>
    <w:rsid w:val="00F02F4F"/>
    <w:rsid w:val="00F03548"/>
    <w:rsid w:val="00F11386"/>
    <w:rsid w:val="00F26473"/>
    <w:rsid w:val="00F319A2"/>
    <w:rsid w:val="00F332A7"/>
    <w:rsid w:val="00F4744B"/>
    <w:rsid w:val="00F47755"/>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463E"/>
    <w:rsid w:val="00FC4E5E"/>
    <w:rsid w:val="00FC7AEC"/>
    <w:rsid w:val="00FD0C1D"/>
    <w:rsid w:val="00FD584D"/>
    <w:rsid w:val="00FE148D"/>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B0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Title" w:qFormat="1"/>
    <w:lsdException w:name="List Paragraph" w:uiPriority="34"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Title" w:qFormat="1"/>
    <w:lsdException w:name="List Paragraph" w:uiPriority="34"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2.xml"/><Relationship Id="rId21" Type="http://schemas.openxmlformats.org/officeDocument/2006/relationships/footer" Target="footer3.xml"/><Relationship Id="rId22" Type="http://schemas.openxmlformats.org/officeDocument/2006/relationships/header" Target="header3.xml"/><Relationship Id="rId23" Type="http://schemas.openxmlformats.org/officeDocument/2006/relationships/footer" Target="footer4.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ieee.org/" TargetMode="External"/><Relationship Id="rId13" Type="http://schemas.openxmlformats.org/officeDocument/2006/relationships/hyperlink" Target="http://standards.ieee.org/)" TargetMode="External"/><Relationship Id="rId14" Type="http://schemas.openxmlformats.org/officeDocument/2006/relationships/hyperlink" Target="http://www.ieee-isto.org" TargetMode="External"/><Relationship Id="rId15" Type="http://schemas.openxmlformats.org/officeDocument/2006/relationships/diagramData" Target="diagrams/data1.xml"/><Relationship Id="rId16" Type="http://schemas.openxmlformats.org/officeDocument/2006/relationships/diagramLayout" Target="diagrams/layout1.xml"/><Relationship Id="rId17" Type="http://schemas.openxmlformats.org/officeDocument/2006/relationships/diagramQuickStyle" Target="diagrams/quickStyle1.xml"/><Relationship Id="rId18" Type="http://schemas.openxmlformats.org/officeDocument/2006/relationships/diagramColors" Target="diagrams/colors1.xml"/><Relationship Id="rId19" Type="http://schemas.microsoft.com/office/2007/relationships/diagramDrawing" Target="diagrams/drawing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t>
        <a:bodyPr/>
        <a:lstStyle/>
        <a:p>
          <a:endParaRPr lang="en-US"/>
        </a:p>
      </dgm:t>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t>
        <a:bodyPr/>
        <a:lstStyle/>
        <a:p>
          <a:endParaRPr lang="en-US"/>
        </a:p>
      </dgm:t>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p>
      </dgm:t>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t>
        <a:bodyPr/>
        <a:lstStyle/>
        <a:p>
          <a:endParaRPr lang="en-US"/>
        </a:p>
      </dgm:t>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p>
      </dgm:t>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t>
        <a:bodyPr/>
        <a:lstStyle/>
        <a:p>
          <a:endParaRPr lang="en-US"/>
        </a:p>
      </dgm:t>
    </dgm:pt>
  </dgm:ptLst>
  <dgm:cxnLst>
    <dgm:cxn modelId="{D5185B1D-36D0-1D4B-959B-FDE2AB7228F1}" type="presOf" srcId="{0501DA8C-6921-F844-83EB-A4A766B81F46}" destId="{4A9E1F29-190D-B94D-B612-7CE912C777A3}" srcOrd="0" destOrd="0" presId="urn:microsoft.com/office/officeart/2008/layout/PictureAccentList"/>
    <dgm:cxn modelId="{58860C6F-3FA9-4F4C-972A-0F47C7C8271E}" type="presOf" srcId="{B90DC8B3-ACD6-1A4A-B6C4-DAA9EE85D43E}" destId="{4D70198A-D950-F548-8F89-076A67E29162}" srcOrd="0" destOrd="0" presId="urn:microsoft.com/office/officeart/2008/layout/PictureAccentList"/>
    <dgm:cxn modelId="{97E3700E-0375-5C46-8928-520E046BFD23}" type="presOf" srcId="{02E91C00-A8A8-D349-AA6B-BDB2283318E2}" destId="{BB6BECE6-1AA0-5740-8086-5437F7944108}" srcOrd="0" destOrd="0" presId="urn:microsoft.com/office/officeart/2008/layout/PictureAccentList"/>
    <dgm:cxn modelId="{7FAC4962-A37A-DE41-958A-6BCB5D947173}" srcId="{B90DC8B3-ACD6-1A4A-B6C4-DAA9EE85D43E}" destId="{02E91C00-A8A8-D349-AA6B-BDB2283318E2}" srcOrd="0" destOrd="0" parTransId="{803A5B04-E5AA-4145-8635-15E30ACE6156}" sibTransId="{26C7DA2E-8CE4-1345-9217-1ED2D275FF2E}"/>
    <dgm:cxn modelId="{410F12AF-083E-1F44-8FC1-F8FD31F62B51}" srcId="{02E91C00-A8A8-D349-AA6B-BDB2283318E2}" destId="{9F901B0A-37ED-0241-9DC8-88A4937058CC}" srcOrd="1" destOrd="0" parTransId="{46876733-D785-5748-92B9-7B48B20CC99C}" sibTransId="{E770E768-9FCD-6B47-A274-78A14D1DB5A6}"/>
    <dgm:cxn modelId="{C646B6BC-82EB-0C4E-B552-6C5AC13749DB}" type="presOf" srcId="{9F901B0A-37ED-0241-9DC8-88A4937058CC}" destId="{F2F961AA-4071-7C49-B13C-7F95EA00C143}" srcOrd="0" destOrd="0" presId="urn:microsoft.com/office/officeart/2008/layout/PictureAccentList"/>
    <dgm:cxn modelId="{9E2BC595-B68A-0F49-BAC6-BC16B996B6EF}" srcId="{02E91C00-A8A8-D349-AA6B-BDB2283318E2}" destId="{0501DA8C-6921-F844-83EB-A4A766B81F46}" srcOrd="0" destOrd="0" parTransId="{8A238F84-1274-0248-8A2F-59CCFB1BCCF8}" sibTransId="{63B5B0CE-6EE1-F443-8369-567E472EB64D}"/>
    <dgm:cxn modelId="{7E4C5889-F8C2-0343-9CBE-2C5380D36FB0}" type="presParOf" srcId="{4D70198A-D950-F548-8F89-076A67E29162}" destId="{3985586A-D6F1-F94A-AA29-A945DC17CCF3}" srcOrd="0" destOrd="0" presId="urn:microsoft.com/office/officeart/2008/layout/PictureAccentList"/>
    <dgm:cxn modelId="{A67445C2-7620-2144-86C8-96420FD3FAF6}" type="presParOf" srcId="{3985586A-D6F1-F94A-AA29-A945DC17CCF3}" destId="{D93F4BB9-3ECF-1549-8FD2-E55D3652C911}" srcOrd="0" destOrd="0" presId="urn:microsoft.com/office/officeart/2008/layout/PictureAccentList"/>
    <dgm:cxn modelId="{5B054DC0-1596-454C-93B8-A8F1553762A7}" type="presParOf" srcId="{D93F4BB9-3ECF-1549-8FD2-E55D3652C911}" destId="{BB6BECE6-1AA0-5740-8086-5437F7944108}" srcOrd="0" destOrd="0" presId="urn:microsoft.com/office/officeart/2008/layout/PictureAccentList"/>
    <dgm:cxn modelId="{AA5F4D60-E42E-494B-942D-D28D3B77A21E}" type="presParOf" srcId="{3985586A-D6F1-F94A-AA29-A945DC17CCF3}" destId="{696D3F0A-65B0-FE4E-88B5-B19F27A980E3}" srcOrd="1" destOrd="0" presId="urn:microsoft.com/office/officeart/2008/layout/PictureAccentList"/>
    <dgm:cxn modelId="{2AFA144F-2127-4B4A-9989-9071379FCC97}" type="presParOf" srcId="{696D3F0A-65B0-FE4E-88B5-B19F27A980E3}" destId="{E7DFC636-B9E7-3D4E-AE6D-D2134F0897B8}" srcOrd="0" destOrd="0" presId="urn:microsoft.com/office/officeart/2008/layout/PictureAccentList"/>
    <dgm:cxn modelId="{8449CCB6-8F71-7649-9471-CEBA3A63CB7F}" type="presParOf" srcId="{E7DFC636-B9E7-3D4E-AE6D-D2134F0897B8}" destId="{2BFA20C8-0F26-0C49-869E-8F2674E57E75}" srcOrd="0" destOrd="0" presId="urn:microsoft.com/office/officeart/2008/layout/PictureAccentList"/>
    <dgm:cxn modelId="{398B6BD0-2B78-BA43-A813-AFDF7F5B1C63}" type="presParOf" srcId="{E7DFC636-B9E7-3D4E-AE6D-D2134F0897B8}" destId="{4A9E1F29-190D-B94D-B612-7CE912C777A3}" srcOrd="1" destOrd="0" presId="urn:microsoft.com/office/officeart/2008/layout/PictureAccentList"/>
    <dgm:cxn modelId="{C46B4E1C-B386-534E-9D70-B84BB13D53A5}" type="presParOf" srcId="{696D3F0A-65B0-FE4E-88B5-B19F27A980E3}" destId="{3AA4BB2C-9A7A-1D43-B2C5-BB93D6A45FFA}" srcOrd="1" destOrd="0" presId="urn:microsoft.com/office/officeart/2008/layout/PictureAccentList"/>
    <dgm:cxn modelId="{6F8156AF-9427-5244-9423-2C82BAA56FED}" type="presParOf" srcId="{3AA4BB2C-9A7A-1D43-B2C5-BB93D6A45FFA}" destId="{E0B72D84-654F-2245-92F0-126735817C15}" srcOrd="0" destOrd="0" presId="urn:microsoft.com/office/officeart/2008/layout/PictureAccentList"/>
    <dgm:cxn modelId="{0E252F7D-394C-6F46-8988-C023CB3C5852}"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725" tIns="57150" rIns="85725" bIns="57150" numCol="1" spcCol="1270" anchor="ctr" anchorCtr="0">
          <a:noAutofit/>
        </a:bodyPr>
        <a:lstStyle/>
        <a:p>
          <a:pPr lvl="0" algn="ctr" defTabSz="2000250">
            <a:lnSpc>
              <a:spcPct val="90000"/>
            </a:lnSpc>
            <a:spcBef>
              <a:spcPct val="0"/>
            </a:spcBef>
            <a:spcAft>
              <a:spcPct val="35000"/>
            </a:spcAft>
          </a:pPr>
          <a:r>
            <a:rPr lang="en-US" sz="45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77800" tIns="177800" rIns="177800" bIns="177800" numCol="1" spcCol="1270" anchor="ctr" anchorCtr="0">
          <a:noAutofit/>
        </a:bodyPr>
        <a:lstStyle/>
        <a:p>
          <a:pPr lvl="0" algn="ctr" defTabSz="1111250">
            <a:lnSpc>
              <a:spcPct val="90000"/>
            </a:lnSpc>
            <a:spcBef>
              <a:spcPct val="0"/>
            </a:spcBef>
            <a:spcAft>
              <a:spcPct val="35000"/>
            </a:spcAft>
          </a:pPr>
          <a:r>
            <a:rPr lang="en-US" sz="25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77800" tIns="177800" rIns="177800" bIns="177800" numCol="1" spcCol="1270" anchor="ctr" anchorCtr="0">
          <a:noAutofit/>
        </a:bodyPr>
        <a:lstStyle/>
        <a:p>
          <a:pPr lvl="0" algn="ctr" defTabSz="1111250">
            <a:lnSpc>
              <a:spcPct val="90000"/>
            </a:lnSpc>
            <a:spcBef>
              <a:spcPct val="0"/>
            </a:spcBef>
            <a:spcAft>
              <a:spcPct val="35000"/>
            </a:spcAft>
          </a:pPr>
          <a:r>
            <a:rPr lang="en-US" sz="25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4E8C9-E684-A049-BEEE-6539C13B3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1462</Words>
  <Characters>8337</Characters>
  <Application>Microsoft Macintosh Word</Application>
  <DocSecurity>0</DocSecurity>
  <Lines>69</Lines>
  <Paragraphs>19</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PROJ Title of Specification (Acronym)</vt:lpstr>
      <vt:lpstr>Introduction</vt:lpstr>
      <vt:lpstr>Terminology</vt:lpstr>
      <vt:lpstr>    Conformance Terminology</vt:lpstr>
      <vt:lpstr>    Other Terminology</vt:lpstr>
      <vt:lpstr>Requirements</vt:lpstr>
      <vt:lpstr>    Rationale for Title of Standard</vt:lpstr>
      <vt:lpstr>    Use Cases</vt:lpstr>
      <vt:lpstr>    Out of Scope</vt:lpstr>
      <vt:lpstr>    Design Requirements</vt:lpstr>
      <vt:lpstr>First Specification Section</vt:lpstr>
      <vt:lpstr>Conformance Requirements</vt:lpstr>
      <vt:lpstr>Internationalization Considerations</vt:lpstr>
      <vt:lpstr>Security Considerations</vt:lpstr>
      <vt:lpstr>IANA Considerations</vt:lpstr>
      <vt:lpstr>References</vt:lpstr>
      <vt:lpstr>    Normative References</vt:lpstr>
      <vt:lpstr>    Informative References</vt:lpstr>
      <vt:lpstr>Authors' Addresses</vt:lpstr>
      <vt:lpstr>Change History</vt:lpstr>
      <vt:lpstr>    Month, DD, YYYY</vt:lpstr>
    </vt:vector>
  </TitlesOfParts>
  <Manager/>
  <Company>Printer Working Group</Company>
  <LinksUpToDate>false</LinksUpToDate>
  <CharactersWithSpaces>9780</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subject/>
  <dc:creator>Michael Sweet</dc:creator>
  <cp:keywords/>
  <dc:description/>
  <cp:lastModifiedBy>Michael Sweet</cp:lastModifiedBy>
  <cp:revision>7</cp:revision>
  <cp:lastPrinted>2010-08-04T03:19:00Z</cp:lastPrinted>
  <dcterms:created xsi:type="dcterms:W3CDTF">2013-06-04T15:12:00Z</dcterms:created>
  <dcterms:modified xsi:type="dcterms:W3CDTF">2014-05-05T18:24:00Z</dcterms:modified>
  <cp:category/>
</cp:coreProperties>
</file>